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4650" w:rsidP="2D2F8688" w:rsidRDefault="74F8961F" w14:paraId="5A4635DA" w14:textId="48C76A3C">
      <w:pPr>
        <w:jc w:val="center"/>
        <w:rPr>
          <w:rFonts w:ascii="Arial" w:hAnsi="Arial" w:eastAsia="Arial" w:cs="Arial"/>
          <w:b w:val="1"/>
          <w:bCs w:val="1"/>
          <w:color w:val="000000" w:themeColor="text1"/>
          <w:lang w:val="en-GB"/>
        </w:rPr>
      </w:pPr>
      <w:r w:rsidRPr="72C45CC9" w:rsidR="74F8961F">
        <w:rPr>
          <w:rFonts w:ascii="Arial" w:hAnsi="Arial" w:eastAsia="Arial" w:cs="Arial"/>
          <w:b w:val="1"/>
          <w:bCs w:val="1"/>
          <w:color w:val="000000" w:themeColor="text1" w:themeTint="FF" w:themeShade="FF"/>
          <w:lang w:val="en-GB"/>
        </w:rPr>
        <w:t xml:space="preserve">Food Safety Guidance for </w:t>
      </w:r>
      <w:r w:rsidRPr="72C45CC9" w:rsidR="4D50FBDD">
        <w:rPr>
          <w:rFonts w:ascii="Arial" w:hAnsi="Arial" w:eastAsia="Arial" w:cs="Arial"/>
          <w:b w:val="1"/>
          <w:bCs w:val="1"/>
          <w:color w:val="000000" w:themeColor="text1" w:themeTint="FF" w:themeShade="FF"/>
          <w:lang w:val="en-GB"/>
        </w:rPr>
        <w:t>Societies</w:t>
      </w:r>
      <w:r w:rsidRPr="72C45CC9" w:rsidR="11980D86">
        <w:rPr>
          <w:rFonts w:ascii="Arial" w:hAnsi="Arial" w:eastAsia="Arial" w:cs="Arial"/>
          <w:b w:val="1"/>
          <w:bCs w:val="1"/>
          <w:color w:val="000000" w:themeColor="text1" w:themeTint="FF" w:themeShade="FF"/>
          <w:lang w:val="en-GB"/>
        </w:rPr>
        <w:t xml:space="preserve"> and Sports Team</w:t>
      </w:r>
      <w:r w:rsidRPr="72C45CC9" w:rsidR="11BF3114">
        <w:rPr>
          <w:rFonts w:ascii="Arial" w:hAnsi="Arial" w:eastAsia="Arial" w:cs="Arial"/>
          <w:b w:val="1"/>
          <w:bCs w:val="1"/>
          <w:color w:val="000000" w:themeColor="text1" w:themeTint="FF" w:themeShade="FF"/>
          <w:lang w:val="en-GB"/>
        </w:rPr>
        <w:t>s</w:t>
      </w:r>
    </w:p>
    <w:p w:rsidR="007F4650" w:rsidP="40060138" w:rsidRDefault="58C9264D" w14:paraId="707C948D" w14:textId="17B93C21">
      <w:pPr>
        <w:rPr>
          <w:rFonts w:ascii="Arial" w:hAnsi="Arial" w:eastAsia="Arial" w:cs="Arial"/>
          <w:b/>
          <w:bCs/>
          <w:color w:val="000000" w:themeColor="text1"/>
          <w:lang w:val="en-GB"/>
        </w:rPr>
      </w:pPr>
      <w:r w:rsidRPr="40060138">
        <w:rPr>
          <w:rFonts w:ascii="Arial" w:hAnsi="Arial" w:eastAsia="Arial" w:cs="Arial"/>
          <w:b/>
          <w:bCs/>
          <w:color w:val="000000" w:themeColor="text1"/>
          <w:lang w:val="en-GB"/>
        </w:rPr>
        <w:t>Background</w:t>
      </w:r>
    </w:p>
    <w:p w:rsidR="007F4650" w:rsidP="11DBA0E9" w:rsidRDefault="74F8961F" w14:paraId="28C629A7" w14:textId="0225559A">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SOAS SU has a duty to identify and assess risks to its members and anyone else who may be affected by their activities. This guidance aims to ensure that </w:t>
      </w:r>
      <w:r w:rsidRPr="11DBA0E9" w:rsidR="2D85BCBA">
        <w:rPr>
          <w:rFonts w:ascii="Arial" w:hAnsi="Arial" w:eastAsia="Arial" w:cs="Arial"/>
          <w:color w:val="000000" w:themeColor="text1"/>
          <w:lang w:val="en-GB"/>
        </w:rPr>
        <w:t xml:space="preserve">all </w:t>
      </w:r>
      <w:r w:rsidRPr="11DBA0E9" w:rsidR="1393CE25">
        <w:rPr>
          <w:rFonts w:ascii="Arial" w:hAnsi="Arial" w:eastAsia="Arial" w:cs="Arial"/>
          <w:color w:val="000000" w:themeColor="text1"/>
          <w:lang w:val="en-GB"/>
        </w:rPr>
        <w:t>provisions</w:t>
      </w:r>
      <w:r w:rsidRPr="11DBA0E9" w:rsidR="2D85BCBA">
        <w:rPr>
          <w:rFonts w:ascii="Arial" w:hAnsi="Arial" w:eastAsia="Arial" w:cs="Arial"/>
          <w:color w:val="000000" w:themeColor="text1"/>
          <w:lang w:val="en-GB"/>
        </w:rPr>
        <w:t xml:space="preserve"> of food is safe, compliant with legislation and </w:t>
      </w:r>
      <w:r w:rsidRPr="11DBA0E9">
        <w:rPr>
          <w:rFonts w:ascii="Arial" w:hAnsi="Arial" w:eastAsia="Arial" w:cs="Arial"/>
          <w:color w:val="000000" w:themeColor="text1"/>
          <w:lang w:val="en-GB"/>
        </w:rPr>
        <w:t>t</w:t>
      </w:r>
      <w:r w:rsidRPr="11DBA0E9" w:rsidR="694F1D95">
        <w:rPr>
          <w:rFonts w:ascii="Arial" w:hAnsi="Arial" w:eastAsia="Arial" w:cs="Arial"/>
          <w:color w:val="000000" w:themeColor="text1"/>
          <w:lang w:val="en-GB"/>
        </w:rPr>
        <w:t>hat</w:t>
      </w:r>
      <w:r w:rsidRPr="11DBA0E9">
        <w:rPr>
          <w:rFonts w:ascii="Arial" w:hAnsi="Arial" w:eastAsia="Arial" w:cs="Arial"/>
          <w:color w:val="000000" w:themeColor="text1"/>
          <w:lang w:val="en-GB"/>
        </w:rPr>
        <w:t xml:space="preserve"> risks related to food distribution a</w:t>
      </w:r>
      <w:r w:rsidRPr="11DBA0E9" w:rsidR="0E824D22">
        <w:rPr>
          <w:rFonts w:ascii="Arial" w:hAnsi="Arial" w:eastAsia="Arial" w:cs="Arial"/>
          <w:color w:val="000000" w:themeColor="text1"/>
          <w:lang w:val="en-GB"/>
        </w:rPr>
        <w:t xml:space="preserve">re identified and mitigated. </w:t>
      </w:r>
      <w:r w:rsidRPr="11DBA0E9">
        <w:rPr>
          <w:rFonts w:ascii="Arial" w:hAnsi="Arial" w:eastAsia="Arial" w:cs="Arial"/>
          <w:color w:val="000000" w:themeColor="text1"/>
          <w:lang w:val="en-GB"/>
        </w:rPr>
        <w:t xml:space="preserve">This guidance applies irrespective of whether the food is </w:t>
      </w:r>
      <w:r w:rsidRPr="11DBA0E9" w:rsidR="6059EEE9">
        <w:rPr>
          <w:rFonts w:ascii="Arial" w:hAnsi="Arial" w:eastAsia="Arial" w:cs="Arial"/>
          <w:color w:val="000000" w:themeColor="text1"/>
          <w:lang w:val="en-GB"/>
        </w:rPr>
        <w:t xml:space="preserve">being distributed </w:t>
      </w:r>
      <w:r w:rsidRPr="11DBA0E9">
        <w:rPr>
          <w:rFonts w:ascii="Arial" w:hAnsi="Arial" w:eastAsia="Arial" w:cs="Arial"/>
          <w:color w:val="000000" w:themeColor="text1"/>
          <w:lang w:val="en-GB"/>
        </w:rPr>
        <w:t>for profit</w:t>
      </w:r>
      <w:r w:rsidRPr="11DBA0E9" w:rsidR="688C320E">
        <w:rPr>
          <w:rFonts w:ascii="Arial" w:hAnsi="Arial" w:eastAsia="Arial" w:cs="Arial"/>
          <w:color w:val="000000" w:themeColor="text1"/>
          <w:lang w:val="en-GB"/>
        </w:rPr>
        <w:t xml:space="preserve">. </w:t>
      </w:r>
    </w:p>
    <w:p w:rsidR="007F4650" w:rsidP="11DBA0E9" w:rsidRDefault="74F8961F" w14:paraId="7914D0D8" w14:textId="6665D40E">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This guidance does not apply to food that is </w:t>
      </w:r>
      <w:r w:rsidRPr="11DBA0E9" w:rsidR="2CFB6B75">
        <w:rPr>
          <w:rFonts w:ascii="Arial" w:hAnsi="Arial" w:eastAsia="Arial" w:cs="Arial"/>
          <w:color w:val="000000" w:themeColor="text1"/>
          <w:lang w:val="en-GB"/>
        </w:rPr>
        <w:t xml:space="preserve">only </w:t>
      </w:r>
      <w:r w:rsidRPr="11DBA0E9">
        <w:rPr>
          <w:rFonts w:ascii="Arial" w:hAnsi="Arial" w:eastAsia="Arial" w:cs="Arial"/>
          <w:color w:val="000000" w:themeColor="text1"/>
          <w:lang w:val="en-GB"/>
        </w:rPr>
        <w:t xml:space="preserve">for personal consumption. </w:t>
      </w:r>
    </w:p>
    <w:p w:rsidR="007F4650" w:rsidP="11DBA0E9" w:rsidRDefault="1595B5CD" w14:paraId="3078A262" w14:textId="3258ABDE">
      <w:pPr>
        <w:rPr>
          <w:rFonts w:ascii="Arial" w:hAnsi="Arial" w:eastAsia="Arial" w:cs="Arial"/>
          <w:color w:val="000000" w:themeColor="text1"/>
          <w:lang w:val="en-GB"/>
        </w:rPr>
      </w:pPr>
      <w:r w:rsidRPr="11DBA0E9">
        <w:rPr>
          <w:rFonts w:ascii="Arial" w:hAnsi="Arial" w:eastAsia="Arial" w:cs="Arial"/>
          <w:color w:val="000000" w:themeColor="text1"/>
          <w:lang w:val="en-GB"/>
        </w:rPr>
        <w:t>The aim of this guidance is to:</w:t>
      </w:r>
    </w:p>
    <w:p w:rsidR="007F4650" w:rsidP="11DBA0E9" w:rsidRDefault="1595B5CD" w14:paraId="55EB4239" w14:textId="48D78D29">
      <w:pPr>
        <w:pStyle w:val="ListParagraph"/>
        <w:numPr>
          <w:ilvl w:val="0"/>
          <w:numId w:val="52"/>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Ensure that service users benefit from having food provided for them that is of high quality, </w:t>
      </w:r>
    </w:p>
    <w:p w:rsidR="007F4650" w:rsidP="11DBA0E9" w:rsidRDefault="1595B5CD" w14:paraId="524EF24A" w14:textId="3746453B">
      <w:pPr>
        <w:pStyle w:val="ListParagraph"/>
        <w:numPr>
          <w:ilvl w:val="0"/>
          <w:numId w:val="52"/>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Ensure that food is stored prepared and cooked in a safe manner to protect service users from illness or harm.</w:t>
      </w:r>
    </w:p>
    <w:p w:rsidR="007F4650" w:rsidP="11DBA0E9" w:rsidRDefault="1595B5CD" w14:paraId="54E82BE6" w14:textId="5D3D6C0D">
      <w:pPr>
        <w:pStyle w:val="ListParagraph"/>
        <w:numPr>
          <w:ilvl w:val="0"/>
          <w:numId w:val="52"/>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Ensure that those with special dietary needs are supported · </w:t>
      </w:r>
    </w:p>
    <w:p w:rsidR="007F4650" w:rsidP="11DBA0E9" w:rsidRDefault="1595B5CD" w14:paraId="5FBC4055" w14:textId="46F1818C">
      <w:pPr>
        <w:pStyle w:val="ListParagraph"/>
        <w:numPr>
          <w:ilvl w:val="0"/>
          <w:numId w:val="52"/>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Protect service users from food-related illness and allergic reactions or illness</w:t>
      </w:r>
    </w:p>
    <w:p w:rsidR="11DBA0E9" w:rsidP="11DBA0E9" w:rsidRDefault="11DBA0E9" w14:paraId="696533C7" w14:textId="5AB11DF3">
      <w:pPr>
        <w:rPr>
          <w:rFonts w:ascii="Arial" w:hAnsi="Arial" w:eastAsia="Arial" w:cs="Arial"/>
          <w:b/>
          <w:bCs/>
          <w:color w:val="000000" w:themeColor="text1"/>
          <w:lang w:val="en-GB"/>
        </w:rPr>
      </w:pPr>
    </w:p>
    <w:p w:rsidR="007F4650" w:rsidP="11DBA0E9" w:rsidRDefault="758585A9" w14:paraId="62370341" w14:textId="1E3EEF01">
      <w:pPr>
        <w:rPr>
          <w:rFonts w:ascii="Arial" w:hAnsi="Arial" w:eastAsia="Arial" w:cs="Arial"/>
          <w:b/>
          <w:bCs/>
          <w:color w:val="000000" w:themeColor="text1"/>
          <w:lang w:val="en-GB"/>
        </w:rPr>
      </w:pPr>
      <w:r w:rsidRPr="11DBA0E9">
        <w:rPr>
          <w:rFonts w:ascii="Arial" w:hAnsi="Arial" w:eastAsia="Arial" w:cs="Arial"/>
          <w:b/>
          <w:bCs/>
          <w:color w:val="000000" w:themeColor="text1"/>
          <w:lang w:val="en-GB"/>
        </w:rPr>
        <w:t>Process for having food at your event:</w:t>
      </w:r>
    </w:p>
    <w:p w:rsidR="007F4650" w:rsidP="11DBA0E9" w:rsidRDefault="0BD7E506" w14:paraId="43EFAEA1" w14:textId="7E38B7E4">
      <w:pPr>
        <w:pStyle w:val="ListParagraph"/>
        <w:numPr>
          <w:ilvl w:val="0"/>
          <w:numId w:val="72"/>
        </w:numPr>
        <w:rPr>
          <w:rFonts w:ascii="Arial" w:hAnsi="Arial" w:eastAsia="Arial" w:cs="Arial"/>
          <w:color w:val="000000" w:themeColor="text1"/>
          <w:lang w:val="en-GB"/>
        </w:rPr>
      </w:pPr>
      <w:r w:rsidRPr="11DBA0E9">
        <w:rPr>
          <w:rFonts w:ascii="Arial" w:hAnsi="Arial" w:eastAsia="Arial" w:cs="Arial"/>
          <w:color w:val="000000" w:themeColor="text1"/>
          <w:lang w:val="en-GB"/>
        </w:rPr>
        <w:t xml:space="preserve">If you wish to provide external catering or baked goods you shall need to </w:t>
      </w:r>
      <w:r w:rsidRPr="11DBA0E9" w:rsidR="731D713D">
        <w:rPr>
          <w:rFonts w:ascii="Arial" w:hAnsi="Arial" w:eastAsia="Arial" w:cs="Arial"/>
          <w:color w:val="000000" w:themeColor="text1"/>
          <w:lang w:val="en-GB"/>
        </w:rPr>
        <w:t xml:space="preserve">identify this </w:t>
      </w:r>
      <w:r w:rsidRPr="11DBA0E9" w:rsidR="26B3F4A6">
        <w:rPr>
          <w:rFonts w:ascii="Arial" w:hAnsi="Arial" w:eastAsia="Arial" w:cs="Arial"/>
          <w:color w:val="000000" w:themeColor="text1"/>
          <w:lang w:val="en-GB"/>
        </w:rPr>
        <w:t xml:space="preserve">when you submit ‘Your Event Information’ From. </w:t>
      </w:r>
    </w:p>
    <w:p w:rsidR="26B3F4A6" w:rsidP="11DBA0E9" w:rsidRDefault="26B3F4A6" w14:paraId="64B61D92" w14:textId="76080289">
      <w:pPr>
        <w:pStyle w:val="ListParagraph"/>
        <w:numPr>
          <w:ilvl w:val="0"/>
          <w:numId w:val="72"/>
        </w:numPr>
        <w:rPr>
          <w:rFonts w:ascii="Arial" w:hAnsi="Arial" w:eastAsia="Arial" w:cs="Arial"/>
          <w:color w:val="000000" w:themeColor="text1"/>
          <w:lang w:val="en-GB"/>
        </w:rPr>
      </w:pPr>
      <w:r w:rsidRPr="11DBA0E9">
        <w:rPr>
          <w:rFonts w:ascii="Arial" w:hAnsi="Arial" w:eastAsia="Arial" w:cs="Arial"/>
          <w:color w:val="000000" w:themeColor="text1"/>
          <w:lang w:val="en-GB"/>
        </w:rPr>
        <w:t xml:space="preserve">You shall need to identify what </w:t>
      </w:r>
      <w:r w:rsidRPr="11DBA0E9" w:rsidR="12091AC4">
        <w:rPr>
          <w:rFonts w:ascii="Arial" w:hAnsi="Arial" w:eastAsia="Arial" w:cs="Arial"/>
          <w:color w:val="000000" w:themeColor="text1"/>
          <w:lang w:val="en-GB"/>
        </w:rPr>
        <w:t>category</w:t>
      </w:r>
      <w:r w:rsidRPr="11DBA0E9" w:rsidR="4DCDE12F">
        <w:rPr>
          <w:rFonts w:ascii="Arial" w:hAnsi="Arial" w:eastAsia="Arial" w:cs="Arial"/>
          <w:color w:val="000000" w:themeColor="text1"/>
          <w:lang w:val="en-GB"/>
        </w:rPr>
        <w:t xml:space="preserve"> your food falls under from the table below and provide evidence of any requirements. </w:t>
      </w:r>
    </w:p>
    <w:p w:rsidR="007F4650" w:rsidP="11DBA0E9" w:rsidRDefault="53ACFAD2" w14:paraId="5F82C153" w14:textId="777EE461">
      <w:pPr>
        <w:pStyle w:val="ListParagraph"/>
        <w:numPr>
          <w:ilvl w:val="0"/>
          <w:numId w:val="72"/>
        </w:numPr>
        <w:rPr>
          <w:rFonts w:ascii="Arial" w:hAnsi="Arial" w:eastAsia="Arial" w:cs="Arial"/>
          <w:color w:val="000000" w:themeColor="text1"/>
          <w:lang w:val="en-GB"/>
        </w:rPr>
      </w:pPr>
      <w:r w:rsidRPr="11DBA0E9">
        <w:rPr>
          <w:rFonts w:ascii="Arial" w:hAnsi="Arial" w:eastAsia="Arial" w:cs="Arial"/>
          <w:color w:val="000000" w:themeColor="text1"/>
          <w:lang w:val="en-GB"/>
        </w:rPr>
        <w:t xml:space="preserve">This request will be </w:t>
      </w:r>
      <w:r w:rsidRPr="11DBA0E9" w:rsidR="6309E8B1">
        <w:rPr>
          <w:rFonts w:ascii="Arial" w:hAnsi="Arial" w:eastAsia="Arial" w:cs="Arial"/>
          <w:color w:val="000000" w:themeColor="text1"/>
          <w:lang w:val="en-GB"/>
        </w:rPr>
        <w:t>reviewed</w:t>
      </w:r>
      <w:r w:rsidRPr="11DBA0E9">
        <w:rPr>
          <w:rFonts w:ascii="Arial" w:hAnsi="Arial" w:eastAsia="Arial" w:cs="Arial"/>
          <w:color w:val="000000" w:themeColor="text1"/>
          <w:lang w:val="en-GB"/>
        </w:rPr>
        <w:t xml:space="preserve"> </w:t>
      </w:r>
      <w:r w:rsidRPr="11DBA0E9" w:rsidR="006662FB">
        <w:rPr>
          <w:rFonts w:ascii="Arial" w:hAnsi="Arial" w:eastAsia="Arial" w:cs="Arial"/>
          <w:color w:val="000000" w:themeColor="text1"/>
          <w:lang w:val="en-GB"/>
        </w:rPr>
        <w:t>in line with the Room Booking Procedure.</w:t>
      </w:r>
    </w:p>
    <w:p w:rsidR="007F4650" w:rsidP="11DBA0E9" w:rsidRDefault="4A7CCA37" w14:paraId="5387111A" w14:textId="69B33761">
      <w:pPr>
        <w:pStyle w:val="ListParagraph"/>
        <w:numPr>
          <w:ilvl w:val="0"/>
          <w:numId w:val="72"/>
        </w:numPr>
        <w:rPr>
          <w:rFonts w:ascii="Arial" w:hAnsi="Arial" w:eastAsia="Arial" w:cs="Arial"/>
          <w:color w:val="000000" w:themeColor="text1"/>
          <w:lang w:val="en-GB"/>
        </w:rPr>
      </w:pPr>
      <w:r w:rsidRPr="11DBA0E9">
        <w:rPr>
          <w:rFonts w:ascii="Arial" w:hAnsi="Arial" w:eastAsia="Arial" w:cs="Arial"/>
          <w:color w:val="000000" w:themeColor="text1"/>
          <w:lang w:val="en-GB"/>
        </w:rPr>
        <w:t xml:space="preserve">If you are only provided pre-packaged </w:t>
      </w:r>
      <w:bookmarkStart w:name="_Int_uRM3qipq" w:id="5"/>
      <w:r w:rsidRPr="11DBA0E9" w:rsidR="53999638">
        <w:rPr>
          <w:rFonts w:ascii="Arial" w:hAnsi="Arial" w:eastAsia="Arial" w:cs="Arial"/>
          <w:color w:val="000000" w:themeColor="text1"/>
          <w:lang w:val="en-GB"/>
        </w:rPr>
        <w:t>food,</w:t>
      </w:r>
      <w:bookmarkEnd w:id="5"/>
      <w:r w:rsidRPr="11DBA0E9">
        <w:rPr>
          <w:rFonts w:ascii="Arial" w:hAnsi="Arial" w:eastAsia="Arial" w:cs="Arial"/>
          <w:color w:val="000000" w:themeColor="text1"/>
          <w:lang w:val="en-GB"/>
        </w:rPr>
        <w:t xml:space="preserve"> you do not need to submit a request.</w:t>
      </w:r>
    </w:p>
    <w:p w:rsidR="007F4650" w:rsidP="11DBA0E9" w:rsidRDefault="007F4650" w14:paraId="0A74DDED" w14:textId="66096EDA">
      <w:pPr>
        <w:rPr>
          <w:rFonts w:ascii="Arial" w:hAnsi="Arial" w:eastAsia="Arial" w:cs="Arial"/>
          <w:color w:val="000000" w:themeColor="text1"/>
          <w:lang w:val="en-GB"/>
        </w:rPr>
      </w:pPr>
    </w:p>
    <w:tbl>
      <w:tblPr>
        <w:tblStyle w:val="TableGrid"/>
        <w:tblW w:w="0" w:type="auto"/>
        <w:tblLayout w:type="fixed"/>
        <w:tblLook w:val="06A0" w:firstRow="1" w:lastRow="0" w:firstColumn="1" w:lastColumn="0" w:noHBand="1" w:noVBand="1"/>
      </w:tblPr>
      <w:tblGrid>
        <w:gridCol w:w="1680"/>
        <w:gridCol w:w="3000"/>
        <w:gridCol w:w="8175"/>
        <w:gridCol w:w="1666"/>
      </w:tblGrid>
      <w:tr w:rsidR="11DBA0E9" w:rsidTr="72C45CC9" w14:paraId="4411FCF0" w14:textId="77777777">
        <w:trPr>
          <w:trHeight w:val="300"/>
        </w:trPr>
        <w:tc>
          <w:tcPr>
            <w:tcW w:w="1680" w:type="dxa"/>
            <w:tcMar/>
          </w:tcPr>
          <w:p w:rsidR="11DBA0E9" w:rsidP="2D1D0D48" w:rsidRDefault="391E83D8" w14:paraId="5CBAF826" w14:textId="074918B8">
            <w:pPr>
              <w:rPr>
                <w:rFonts w:ascii="Arial" w:hAnsi="Arial" w:eastAsia="Arial" w:cs="Arial"/>
                <w:b/>
                <w:bCs/>
                <w:color w:val="000000" w:themeColor="text1"/>
                <w:lang w:val="en-GB"/>
              </w:rPr>
            </w:pPr>
            <w:r w:rsidRPr="2D1D0D48">
              <w:rPr>
                <w:rFonts w:ascii="Arial" w:hAnsi="Arial" w:eastAsia="Arial" w:cs="Arial"/>
                <w:b/>
                <w:bCs/>
                <w:color w:val="000000" w:themeColor="text1"/>
                <w:lang w:val="en-GB"/>
              </w:rPr>
              <w:t>Category</w:t>
            </w:r>
          </w:p>
        </w:tc>
        <w:tc>
          <w:tcPr>
            <w:tcW w:w="3000" w:type="dxa"/>
            <w:tcMar/>
          </w:tcPr>
          <w:p w:rsidR="11DBA0E9" w:rsidP="11DBA0E9" w:rsidRDefault="11DBA0E9" w14:paraId="330723BC" w14:textId="3129D519">
            <w:pPr>
              <w:rPr>
                <w:rFonts w:ascii="Arial" w:hAnsi="Arial" w:eastAsia="Arial" w:cs="Arial"/>
                <w:b/>
                <w:bCs/>
                <w:color w:val="000000" w:themeColor="text1"/>
                <w:lang w:val="en-GB"/>
              </w:rPr>
            </w:pPr>
            <w:r w:rsidRPr="11DBA0E9">
              <w:rPr>
                <w:rFonts w:ascii="Arial" w:hAnsi="Arial" w:eastAsia="Arial" w:cs="Arial"/>
                <w:b/>
                <w:bCs/>
                <w:color w:val="000000" w:themeColor="text1"/>
                <w:lang w:val="en-GB"/>
              </w:rPr>
              <w:t>Description</w:t>
            </w:r>
          </w:p>
        </w:tc>
        <w:tc>
          <w:tcPr>
            <w:tcW w:w="8175" w:type="dxa"/>
            <w:tcMar/>
          </w:tcPr>
          <w:p w:rsidR="11DBA0E9" w:rsidP="11DBA0E9" w:rsidRDefault="11DBA0E9" w14:paraId="20870FF6" w14:textId="0F5ED89C">
            <w:pPr>
              <w:rPr>
                <w:rFonts w:ascii="Arial" w:hAnsi="Arial" w:eastAsia="Arial" w:cs="Arial"/>
                <w:b/>
                <w:bCs/>
                <w:color w:val="000000" w:themeColor="text1"/>
                <w:lang w:val="en-GB"/>
              </w:rPr>
            </w:pPr>
            <w:r w:rsidRPr="11DBA0E9">
              <w:rPr>
                <w:rFonts w:ascii="Arial" w:hAnsi="Arial" w:eastAsia="Arial" w:cs="Arial"/>
                <w:b/>
                <w:bCs/>
                <w:color w:val="000000" w:themeColor="text1"/>
                <w:lang w:val="en-GB"/>
              </w:rPr>
              <w:t>Requirements</w:t>
            </w:r>
          </w:p>
        </w:tc>
        <w:tc>
          <w:tcPr>
            <w:tcW w:w="1666" w:type="dxa"/>
            <w:tcMar/>
          </w:tcPr>
          <w:p w:rsidR="11DBA0E9" w:rsidP="11DBA0E9" w:rsidRDefault="11DBA0E9" w14:paraId="152A8AFB" w14:textId="42174F38">
            <w:pPr>
              <w:rPr>
                <w:rFonts w:ascii="Arial" w:hAnsi="Arial" w:eastAsia="Arial" w:cs="Arial"/>
                <w:b/>
                <w:bCs/>
                <w:color w:val="000000" w:themeColor="text1"/>
                <w:lang w:val="en-GB"/>
              </w:rPr>
            </w:pPr>
            <w:r w:rsidRPr="11DBA0E9">
              <w:rPr>
                <w:rFonts w:ascii="Arial" w:hAnsi="Arial" w:eastAsia="Arial" w:cs="Arial"/>
                <w:b/>
                <w:bCs/>
                <w:color w:val="000000" w:themeColor="text1"/>
                <w:lang w:val="en-GB"/>
              </w:rPr>
              <w:t>Where this food can be consumed</w:t>
            </w:r>
          </w:p>
        </w:tc>
      </w:tr>
      <w:tr w:rsidR="11DBA0E9" w:rsidTr="72C45CC9" w14:paraId="29319E3F" w14:textId="77777777">
        <w:trPr>
          <w:trHeight w:val="300"/>
        </w:trPr>
        <w:tc>
          <w:tcPr>
            <w:tcW w:w="1680" w:type="dxa"/>
            <w:tcMar/>
          </w:tcPr>
          <w:p w:rsidR="11DBA0E9" w:rsidP="11DBA0E9" w:rsidRDefault="11DBA0E9" w14:paraId="5BD19F71" w14:textId="0B5361B8">
            <w:pPr>
              <w:rPr>
                <w:rFonts w:ascii="Arial" w:hAnsi="Arial" w:eastAsia="Arial" w:cs="Arial"/>
                <w:color w:val="000000" w:themeColor="text1"/>
                <w:lang w:val="en-GB"/>
              </w:rPr>
            </w:pPr>
            <w:r w:rsidRPr="11DBA0E9">
              <w:rPr>
                <w:rFonts w:ascii="Arial" w:hAnsi="Arial" w:eastAsia="Arial" w:cs="Arial"/>
                <w:color w:val="000000" w:themeColor="text1"/>
                <w:lang w:val="en-GB"/>
              </w:rPr>
              <w:t>Pre-packaged Food</w:t>
            </w:r>
          </w:p>
        </w:tc>
        <w:tc>
          <w:tcPr>
            <w:tcW w:w="3000" w:type="dxa"/>
            <w:tcMar/>
          </w:tcPr>
          <w:p w:rsidR="11DBA0E9" w:rsidP="11DBA0E9" w:rsidRDefault="11DBA0E9" w14:paraId="5D08076C" w14:textId="3DCFDAD2">
            <w:pPr>
              <w:spacing w:line="259"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This includes pre-packaged food which does not need to be heated, and where the </w:t>
            </w:r>
            <w:r w:rsidRPr="11DBA0E9" w:rsidR="21872C80">
              <w:rPr>
                <w:rFonts w:ascii="Arial" w:hAnsi="Arial" w:eastAsia="Arial" w:cs="Arial"/>
                <w:color w:val="000000" w:themeColor="text1"/>
                <w:lang w:val="en-GB"/>
              </w:rPr>
              <w:t>original</w:t>
            </w:r>
            <w:r w:rsidRPr="11DBA0E9">
              <w:rPr>
                <w:rFonts w:ascii="Arial" w:hAnsi="Arial" w:eastAsia="Arial" w:cs="Arial"/>
                <w:color w:val="000000" w:themeColor="text1"/>
                <w:lang w:val="en-GB"/>
              </w:rPr>
              <w:t xml:space="preserve"> packaging is retained.</w:t>
            </w:r>
          </w:p>
          <w:p w:rsidR="11DBA0E9" w:rsidP="11DBA0E9" w:rsidRDefault="11DBA0E9" w14:paraId="09751152" w14:textId="2770847D">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 </w:t>
            </w:r>
          </w:p>
        </w:tc>
        <w:tc>
          <w:tcPr>
            <w:tcW w:w="8175" w:type="dxa"/>
            <w:tcMar/>
          </w:tcPr>
          <w:p w:rsidR="11DBA0E9" w:rsidP="11DBA0E9" w:rsidRDefault="11DBA0E9" w14:paraId="254A5900" w14:textId="23941B89">
            <w:pPr>
              <w:pStyle w:val="ListParagraph"/>
              <w:numPr>
                <w:ilvl w:val="0"/>
                <w:numId w:val="66"/>
              </w:numPr>
              <w:rPr>
                <w:rFonts w:ascii="Arial" w:hAnsi="Arial" w:eastAsia="Arial" w:cs="Arial"/>
                <w:color w:val="000000" w:themeColor="text1"/>
                <w:lang w:val="en-GB"/>
              </w:rPr>
            </w:pPr>
            <w:r w:rsidRPr="11DBA0E9">
              <w:rPr>
                <w:rFonts w:ascii="Arial" w:hAnsi="Arial" w:eastAsia="Arial" w:cs="Arial"/>
                <w:color w:val="000000" w:themeColor="text1"/>
                <w:lang w:val="en-GB"/>
              </w:rPr>
              <w:t>Adherence to food safety guidance within your risk assessment.</w:t>
            </w:r>
          </w:p>
          <w:p w:rsidR="11DBA0E9" w:rsidP="11DBA0E9" w:rsidRDefault="11DBA0E9" w14:paraId="20C358F8" w14:textId="33324139">
            <w:pPr>
              <w:spacing w:after="160" w:line="259" w:lineRule="auto"/>
              <w:rPr>
                <w:rFonts w:ascii="Arial" w:hAnsi="Arial" w:eastAsia="Arial" w:cs="Arial"/>
                <w:color w:val="000000" w:themeColor="text1"/>
                <w:lang w:val="en-GB"/>
              </w:rPr>
            </w:pPr>
          </w:p>
        </w:tc>
        <w:tc>
          <w:tcPr>
            <w:tcW w:w="1666" w:type="dxa"/>
            <w:tcMar/>
          </w:tcPr>
          <w:p w:rsidR="11DBA0E9" w:rsidP="11DBA0E9" w:rsidRDefault="11DBA0E9" w14:paraId="271B058A" w14:textId="37278A77">
            <w:pPr>
              <w:rPr>
                <w:rFonts w:ascii="Arial" w:hAnsi="Arial" w:eastAsia="Arial" w:cs="Arial"/>
                <w:color w:val="000000" w:themeColor="text1"/>
                <w:lang w:val="en-GB"/>
              </w:rPr>
            </w:pPr>
            <w:r w:rsidRPr="11DBA0E9">
              <w:rPr>
                <w:rFonts w:ascii="Arial" w:hAnsi="Arial" w:eastAsia="Arial" w:cs="Arial"/>
                <w:color w:val="000000" w:themeColor="text1"/>
                <w:lang w:val="en-GB"/>
              </w:rPr>
              <w:t>JCR</w:t>
            </w:r>
          </w:p>
          <w:p w:rsidR="11DBA0E9" w:rsidP="2D1D0D48" w:rsidRDefault="11DBA0E9" w14:paraId="45ACA6C0" w14:textId="17A89891">
            <w:pPr>
              <w:rPr>
                <w:rFonts w:ascii="Arial" w:hAnsi="Arial" w:eastAsia="Arial" w:cs="Arial"/>
                <w:color w:val="000000" w:themeColor="text1"/>
                <w:lang w:val="en-GB"/>
              </w:rPr>
            </w:pPr>
            <w:r w:rsidRPr="2D1D0D48">
              <w:rPr>
                <w:rFonts w:ascii="Arial" w:hAnsi="Arial" w:eastAsia="Arial" w:cs="Arial"/>
                <w:color w:val="000000" w:themeColor="text1"/>
                <w:lang w:val="en-GB"/>
              </w:rPr>
              <w:t>Ambedkar</w:t>
            </w:r>
          </w:p>
        </w:tc>
      </w:tr>
      <w:tr w:rsidR="11DBA0E9" w:rsidTr="72C45CC9" w14:paraId="09298679" w14:textId="77777777">
        <w:trPr>
          <w:trHeight w:val="300"/>
        </w:trPr>
        <w:tc>
          <w:tcPr>
            <w:tcW w:w="1680" w:type="dxa"/>
            <w:tcMar/>
          </w:tcPr>
          <w:p w:rsidR="11DBA0E9" w:rsidP="11DBA0E9" w:rsidRDefault="11DBA0E9" w14:paraId="1398626F" w14:textId="361E4883">
            <w:pPr>
              <w:spacing w:line="259" w:lineRule="auto"/>
              <w:rPr>
                <w:rFonts w:ascii="Arial" w:hAnsi="Arial" w:eastAsia="Arial" w:cs="Arial"/>
                <w:color w:val="000000" w:themeColor="text1"/>
                <w:lang w:val="en-GB"/>
              </w:rPr>
            </w:pPr>
            <w:r w:rsidRPr="11DBA0E9">
              <w:rPr>
                <w:rFonts w:ascii="Arial" w:hAnsi="Arial" w:eastAsia="Arial" w:cs="Arial"/>
                <w:color w:val="000000" w:themeColor="text1"/>
                <w:lang w:val="en-GB"/>
              </w:rPr>
              <w:t>Baked Goods and Potlucks</w:t>
            </w:r>
          </w:p>
        </w:tc>
        <w:tc>
          <w:tcPr>
            <w:tcW w:w="3000" w:type="dxa"/>
            <w:tcMar/>
          </w:tcPr>
          <w:p w:rsidR="11DBA0E9" w:rsidP="11DBA0E9" w:rsidRDefault="11DBA0E9" w14:paraId="242FC7E6" w14:textId="6AAC94E2">
            <w:pPr>
              <w:rPr>
                <w:rFonts w:ascii="Arial" w:hAnsi="Arial" w:eastAsia="Arial" w:cs="Arial"/>
                <w:color w:val="000000" w:themeColor="text1"/>
                <w:lang w:val="en-GB"/>
              </w:rPr>
            </w:pPr>
            <w:r w:rsidRPr="11DBA0E9">
              <w:rPr>
                <w:rFonts w:ascii="Arial" w:hAnsi="Arial" w:eastAsia="Arial" w:cs="Arial"/>
                <w:color w:val="000000" w:themeColor="text1"/>
                <w:lang w:val="en-GB"/>
              </w:rPr>
              <w:t>This includes food items prepared by the society/sports team and consumed by their members, or members of the SOAS community.</w:t>
            </w:r>
          </w:p>
          <w:p w:rsidR="11DBA0E9" w:rsidP="11DBA0E9" w:rsidRDefault="11DBA0E9" w14:paraId="2FE89E4B" w14:textId="02CEC523">
            <w:pPr>
              <w:rPr>
                <w:rFonts w:ascii="Arial" w:hAnsi="Arial" w:eastAsia="Arial" w:cs="Arial"/>
                <w:color w:val="000000" w:themeColor="text1"/>
                <w:lang w:val="en-GB"/>
              </w:rPr>
            </w:pPr>
          </w:p>
        </w:tc>
        <w:tc>
          <w:tcPr>
            <w:tcW w:w="8175" w:type="dxa"/>
            <w:tcMar/>
          </w:tcPr>
          <w:p w:rsidR="11DBA0E9" w:rsidP="11DBA0E9" w:rsidRDefault="11DBA0E9" w14:paraId="163B606D" w14:textId="53D02250">
            <w:pPr>
              <w:pStyle w:val="ListParagraph"/>
              <w:numPr>
                <w:ilvl w:val="0"/>
                <w:numId w:val="66"/>
              </w:numPr>
              <w:rPr>
                <w:rFonts w:ascii="Arial" w:hAnsi="Arial" w:eastAsia="Arial" w:cs="Arial"/>
                <w:color w:val="000000" w:themeColor="text1"/>
                <w:lang w:val="en-GB"/>
              </w:rPr>
            </w:pPr>
            <w:r w:rsidRPr="11DBA0E9">
              <w:rPr>
                <w:rFonts w:ascii="Arial" w:hAnsi="Arial" w:eastAsia="Arial" w:cs="Arial"/>
                <w:color w:val="000000" w:themeColor="text1"/>
                <w:lang w:val="en-GB"/>
              </w:rPr>
              <w:t xml:space="preserve">A committee member who has undertaken SOAS SU Food Safety Training shall need to supervise the preparation, storage and consumption. </w:t>
            </w:r>
          </w:p>
          <w:p w:rsidR="11DBA0E9" w:rsidP="4C817AE1" w:rsidRDefault="11DBA0E9" w14:paraId="50B05B48" w14:textId="4819AB7B">
            <w:pPr>
              <w:pStyle w:val="ListParagraph"/>
              <w:numPr>
                <w:ilvl w:val="0"/>
                <w:numId w:val="66"/>
              </w:numPr>
              <w:rPr>
                <w:rFonts w:ascii="Arial" w:hAnsi="Arial" w:eastAsia="Arial" w:cs="Arial"/>
                <w:color w:val="000000" w:themeColor="text1"/>
                <w:lang w:val="en-GB"/>
              </w:rPr>
            </w:pPr>
            <w:r w:rsidRPr="4C817AE1">
              <w:rPr>
                <w:rFonts w:ascii="Arial" w:hAnsi="Arial" w:eastAsia="Arial" w:cs="Arial"/>
                <w:color w:val="000000" w:themeColor="text1"/>
                <w:lang w:val="en-GB"/>
              </w:rPr>
              <w:t>Adherence to food safety guidance within your risk assessment</w:t>
            </w:r>
          </w:p>
          <w:p w:rsidR="11DBA0E9" w:rsidP="4C817AE1" w:rsidRDefault="62940C65" w14:paraId="09876837" w14:textId="7ECF926E">
            <w:pPr>
              <w:spacing w:line="276" w:lineRule="auto"/>
              <w:rPr>
                <w:rFonts w:ascii="Arial" w:hAnsi="Arial" w:eastAsia="Arial" w:cs="Arial"/>
                <w:b/>
                <w:bCs/>
                <w:color w:val="000000" w:themeColor="text1"/>
                <w:lang w:val="en-GB"/>
              </w:rPr>
            </w:pPr>
            <w:r w:rsidRPr="4C817AE1">
              <w:rPr>
                <w:rFonts w:ascii="Arial" w:hAnsi="Arial" w:eastAsia="Arial" w:cs="Arial"/>
                <w:b/>
                <w:bCs/>
                <w:color w:val="000000" w:themeColor="text1"/>
                <w:lang w:val="en-GB"/>
              </w:rPr>
              <w:t>It is the responsibility of the organiser to ensure this information is available in one of the above methods prior to the food becoming available for guest consumption.</w:t>
            </w:r>
          </w:p>
          <w:p w:rsidR="11DBA0E9" w:rsidP="4C817AE1" w:rsidRDefault="11DBA0E9" w14:paraId="1EDD3E15" w14:textId="05E19FC4">
            <w:pPr>
              <w:rPr>
                <w:rFonts w:ascii="Arial" w:hAnsi="Arial" w:eastAsia="Arial" w:cs="Arial"/>
                <w:color w:val="000000" w:themeColor="text1"/>
                <w:lang w:val="en-GB"/>
              </w:rPr>
            </w:pPr>
          </w:p>
        </w:tc>
        <w:tc>
          <w:tcPr>
            <w:tcW w:w="1666" w:type="dxa"/>
            <w:tcMar/>
          </w:tcPr>
          <w:p w:rsidR="11DBA0E9" w:rsidP="11DBA0E9" w:rsidRDefault="11DBA0E9" w14:paraId="69E05633" w14:textId="7F768F66">
            <w:pPr>
              <w:rPr>
                <w:rFonts w:ascii="Arial" w:hAnsi="Arial" w:eastAsia="Arial" w:cs="Arial"/>
                <w:color w:val="000000" w:themeColor="text1"/>
                <w:lang w:val="en-GB"/>
              </w:rPr>
            </w:pPr>
            <w:r w:rsidRPr="11DBA0E9">
              <w:rPr>
                <w:rFonts w:ascii="Arial" w:hAnsi="Arial" w:eastAsia="Arial" w:cs="Arial"/>
                <w:color w:val="000000" w:themeColor="text1"/>
                <w:lang w:val="en-GB"/>
              </w:rPr>
              <w:t>JCR</w:t>
            </w:r>
          </w:p>
          <w:p w:rsidR="11DBA0E9" w:rsidP="11DBA0E9" w:rsidRDefault="11DBA0E9" w14:paraId="1457886D" w14:textId="083CA78C">
            <w:pPr>
              <w:rPr>
                <w:rFonts w:ascii="Arial" w:hAnsi="Arial" w:eastAsia="Arial" w:cs="Arial"/>
                <w:color w:val="000000" w:themeColor="text1"/>
                <w:lang w:val="en-GB"/>
              </w:rPr>
            </w:pPr>
            <w:r w:rsidRPr="11DBA0E9">
              <w:rPr>
                <w:rFonts w:ascii="Arial" w:hAnsi="Arial" w:eastAsia="Arial" w:cs="Arial"/>
                <w:color w:val="000000" w:themeColor="text1"/>
                <w:lang w:val="en-GB"/>
              </w:rPr>
              <w:t>Ambedkar</w:t>
            </w:r>
          </w:p>
        </w:tc>
      </w:tr>
      <w:tr w:rsidR="11DBA0E9" w:rsidTr="72C45CC9" w14:paraId="6C717E59" w14:textId="77777777">
        <w:trPr>
          <w:trHeight w:val="300"/>
        </w:trPr>
        <w:tc>
          <w:tcPr>
            <w:tcW w:w="1680" w:type="dxa"/>
            <w:tcMar/>
          </w:tcPr>
          <w:p w:rsidR="11DBA0E9" w:rsidP="11DBA0E9" w:rsidRDefault="11DBA0E9" w14:paraId="54DE387C" w14:textId="1A12DF07">
            <w:pPr>
              <w:rPr>
                <w:rFonts w:ascii="Arial" w:hAnsi="Arial" w:eastAsia="Arial" w:cs="Arial"/>
                <w:color w:val="000000" w:themeColor="text1"/>
                <w:lang w:val="en-GB"/>
              </w:rPr>
            </w:pPr>
            <w:r w:rsidRPr="11DBA0E9">
              <w:rPr>
                <w:rFonts w:ascii="Arial" w:hAnsi="Arial" w:eastAsia="Arial" w:cs="Arial"/>
                <w:color w:val="000000" w:themeColor="text1"/>
                <w:lang w:val="en-GB"/>
              </w:rPr>
              <w:t>Takeaways</w:t>
            </w:r>
          </w:p>
        </w:tc>
        <w:tc>
          <w:tcPr>
            <w:tcW w:w="3000" w:type="dxa"/>
            <w:tcMar/>
          </w:tcPr>
          <w:p w:rsidR="16E58E33" w:rsidP="2D1D0D48" w:rsidRDefault="11DBA0E9" w14:paraId="31744FF4" w14:textId="0C294607">
            <w:pPr>
              <w:rPr>
                <w:rFonts w:ascii="Arial" w:hAnsi="Arial" w:eastAsia="Arial" w:cs="Arial"/>
                <w:color w:val="000000" w:themeColor="text1"/>
                <w:lang w:val="en-GB"/>
              </w:rPr>
            </w:pPr>
            <w:r w:rsidRPr="72C45CC9" w:rsidR="11DBA0E9">
              <w:rPr>
                <w:rFonts w:ascii="Arial" w:hAnsi="Arial" w:eastAsia="Arial" w:cs="Arial"/>
                <w:color w:val="000000" w:themeColor="text1" w:themeTint="FF" w:themeShade="FF"/>
                <w:lang w:val="en-GB"/>
              </w:rPr>
              <w:t>This includes food items that have been prepared off-site by a reputable food business to be consumed on-site</w:t>
            </w:r>
            <w:r w:rsidRPr="72C45CC9" w:rsidR="125D56BE">
              <w:rPr>
                <w:rFonts w:ascii="Arial" w:hAnsi="Arial" w:eastAsia="Arial" w:cs="Arial"/>
                <w:color w:val="000000" w:themeColor="text1" w:themeTint="FF" w:themeShade="FF"/>
                <w:lang w:val="en-GB"/>
              </w:rPr>
              <w:t xml:space="preserve"> at the time of delivery in the form of individual meals.</w:t>
            </w:r>
          </w:p>
          <w:p w:rsidR="16E58E33" w:rsidP="4C817AE1" w:rsidRDefault="16E58E33" w14:paraId="538F77FA" w14:textId="42D3A8FA">
            <w:pPr>
              <w:rPr>
                <w:rFonts w:ascii="Arial" w:hAnsi="Arial" w:eastAsia="Arial" w:cs="Arial"/>
                <w:color w:val="000000" w:themeColor="text1"/>
                <w:lang w:val="en-GB"/>
              </w:rPr>
            </w:pPr>
          </w:p>
          <w:p w:rsidR="16E58E33" w:rsidP="4C817AE1" w:rsidRDefault="125D56BE" w14:paraId="612821FE" w14:textId="38C9F3F8">
            <w:pPr>
              <w:rPr>
                <w:rFonts w:ascii="Arial" w:hAnsi="Arial" w:eastAsia="Arial" w:cs="Arial"/>
                <w:color w:val="000000" w:themeColor="text1"/>
                <w:lang w:val="en-GB"/>
              </w:rPr>
            </w:pPr>
            <w:r w:rsidRPr="4C817AE1">
              <w:rPr>
                <w:rFonts w:ascii="Arial" w:hAnsi="Arial" w:eastAsia="Arial" w:cs="Arial"/>
                <w:color w:val="000000" w:themeColor="text1"/>
                <w:lang w:val="en-GB"/>
              </w:rPr>
              <w:t xml:space="preserve">This does not include items that </w:t>
            </w:r>
            <w:r w:rsidRPr="4C817AE1" w:rsidR="4046D997">
              <w:rPr>
                <w:rFonts w:ascii="Arial" w:hAnsi="Arial" w:eastAsia="Arial" w:cs="Arial"/>
                <w:color w:val="000000" w:themeColor="text1"/>
                <w:lang w:val="en-GB"/>
              </w:rPr>
              <w:t>:</w:t>
            </w:r>
          </w:p>
          <w:p w:rsidR="16E58E33" w:rsidP="4C817AE1" w:rsidRDefault="4046D997" w14:paraId="3F599857" w14:textId="34496ED7">
            <w:pPr>
              <w:pStyle w:val="ListParagraph"/>
              <w:numPr>
                <w:ilvl w:val="0"/>
                <w:numId w:val="1"/>
              </w:numPr>
              <w:rPr>
                <w:rFonts w:ascii="Arial" w:hAnsi="Arial" w:eastAsia="Arial" w:cs="Arial"/>
                <w:color w:val="000000" w:themeColor="text1"/>
                <w:sz w:val="18"/>
                <w:szCs w:val="18"/>
                <w:lang w:val="en-GB"/>
              </w:rPr>
            </w:pPr>
            <w:r w:rsidRPr="4C817AE1">
              <w:rPr>
                <w:rFonts w:ascii="Arial" w:hAnsi="Arial" w:eastAsia="Arial" w:cs="Arial"/>
                <w:color w:val="000000" w:themeColor="text1"/>
                <w:sz w:val="18"/>
                <w:szCs w:val="18"/>
                <w:lang w:val="en-GB"/>
              </w:rPr>
              <w:t>A</w:t>
            </w:r>
            <w:r w:rsidRPr="4C817AE1" w:rsidR="125D56BE">
              <w:rPr>
                <w:rFonts w:ascii="Arial" w:hAnsi="Arial" w:eastAsia="Arial" w:cs="Arial"/>
                <w:color w:val="000000" w:themeColor="text1"/>
                <w:sz w:val="18"/>
                <w:szCs w:val="18"/>
                <w:lang w:val="en-GB"/>
              </w:rPr>
              <w:t xml:space="preserve">re stored for later consumption, </w:t>
            </w:r>
          </w:p>
          <w:p w:rsidR="16E58E33" w:rsidP="4C817AE1" w:rsidRDefault="16A5CD09" w14:paraId="72590037" w14:textId="21CC7C53">
            <w:pPr>
              <w:pStyle w:val="ListParagraph"/>
              <w:numPr>
                <w:ilvl w:val="0"/>
                <w:numId w:val="1"/>
              </w:numPr>
              <w:rPr>
                <w:rFonts w:ascii="Arial" w:hAnsi="Arial" w:eastAsia="Arial" w:cs="Arial"/>
                <w:color w:val="000000" w:themeColor="text1"/>
                <w:sz w:val="18"/>
                <w:szCs w:val="18"/>
                <w:lang w:val="en-GB"/>
              </w:rPr>
            </w:pPr>
            <w:r w:rsidRPr="4C817AE1">
              <w:rPr>
                <w:rFonts w:ascii="Arial" w:hAnsi="Arial" w:eastAsia="Arial" w:cs="Arial"/>
                <w:color w:val="000000" w:themeColor="text1"/>
                <w:sz w:val="18"/>
                <w:szCs w:val="18"/>
                <w:lang w:val="en-GB"/>
              </w:rPr>
              <w:t>D</w:t>
            </w:r>
            <w:r w:rsidRPr="4C817AE1" w:rsidR="125D56BE">
              <w:rPr>
                <w:rFonts w:ascii="Arial" w:hAnsi="Arial" w:eastAsia="Arial" w:cs="Arial"/>
                <w:color w:val="000000" w:themeColor="text1"/>
                <w:sz w:val="18"/>
                <w:szCs w:val="18"/>
                <w:lang w:val="en-GB"/>
              </w:rPr>
              <w:t xml:space="preserve">isplayed in a buffet manner, kept warm in a hot hold or other device. Removed from their containers and served in other dishes. </w:t>
            </w:r>
          </w:p>
          <w:p w:rsidR="16E58E33" w:rsidP="4C817AE1" w:rsidRDefault="2DC334AF" w14:paraId="558A3C66" w14:textId="40F9EB52">
            <w:pPr>
              <w:pStyle w:val="ListParagraph"/>
              <w:numPr>
                <w:ilvl w:val="0"/>
                <w:numId w:val="1"/>
              </w:numPr>
              <w:rPr>
                <w:rFonts w:ascii="Arial" w:hAnsi="Arial" w:eastAsia="Arial" w:cs="Arial"/>
                <w:color w:val="000000" w:themeColor="text1"/>
                <w:sz w:val="18"/>
                <w:szCs w:val="18"/>
                <w:lang w:val="en-GB"/>
              </w:rPr>
            </w:pPr>
            <w:r w:rsidRPr="4C817AE1">
              <w:rPr>
                <w:rFonts w:ascii="Arial" w:hAnsi="Arial" w:eastAsia="Arial" w:cs="Arial"/>
                <w:color w:val="000000" w:themeColor="text1"/>
                <w:sz w:val="18"/>
                <w:szCs w:val="18"/>
                <w:lang w:val="en-GB"/>
              </w:rPr>
              <w:t>Delivered in separate ingredient components and mixed together to make the dish</w:t>
            </w:r>
          </w:p>
        </w:tc>
        <w:tc>
          <w:tcPr>
            <w:tcW w:w="8175" w:type="dxa"/>
            <w:tcMar/>
          </w:tcPr>
          <w:p w:rsidR="11DBA0E9" w:rsidP="4C817AE1" w:rsidRDefault="11DBA0E9" w14:paraId="35259647" w14:textId="01B33633">
            <w:pPr>
              <w:pStyle w:val="ListParagraph"/>
              <w:numPr>
                <w:ilvl w:val="0"/>
                <w:numId w:val="55"/>
              </w:numPr>
              <w:rPr>
                <w:rFonts w:ascii="Arial" w:hAnsi="Arial" w:eastAsia="Arial" w:cs="Arial"/>
                <w:color w:val="000000" w:themeColor="text1"/>
                <w:lang w:val="en-GB"/>
              </w:rPr>
            </w:pPr>
            <w:r w:rsidRPr="4C817AE1">
              <w:rPr>
                <w:rFonts w:ascii="Arial" w:hAnsi="Arial" w:eastAsia="Arial" w:cs="Arial"/>
                <w:color w:val="000000" w:themeColor="text1"/>
                <w:lang w:val="en-GB"/>
              </w:rPr>
              <w:t>Adherence to food safety guidance within your risk assessment</w:t>
            </w:r>
            <w:r w:rsidRPr="4C817AE1" w:rsidR="54A5A17E">
              <w:rPr>
                <w:rFonts w:ascii="Arial" w:hAnsi="Arial" w:eastAsia="Arial" w:cs="Arial"/>
                <w:color w:val="000000" w:themeColor="text1"/>
                <w:lang w:val="en-GB"/>
              </w:rPr>
              <w:t xml:space="preserve">. It is the organiser’s responsibility to ensure the food is </w:t>
            </w:r>
            <w:r w:rsidRPr="4C817AE1" w:rsidR="19739A97">
              <w:rPr>
                <w:rFonts w:ascii="Arial" w:hAnsi="Arial" w:eastAsia="Arial" w:cs="Arial"/>
                <w:color w:val="000000" w:themeColor="text1"/>
                <w:lang w:val="en-GB"/>
              </w:rPr>
              <w:t>handl</w:t>
            </w:r>
            <w:r w:rsidRPr="4C817AE1" w:rsidR="54A5A17E">
              <w:rPr>
                <w:rFonts w:ascii="Arial" w:hAnsi="Arial" w:eastAsia="Arial" w:cs="Arial"/>
                <w:color w:val="000000" w:themeColor="text1"/>
                <w:lang w:val="en-GB"/>
              </w:rPr>
              <w:t>ed correctly between receipt of delivery and service.</w:t>
            </w:r>
          </w:p>
          <w:p w:rsidR="11DBA0E9" w:rsidP="4C817AE1" w:rsidRDefault="11DBA0E9" w14:paraId="0B7D99DA" w14:textId="7AEF1D48">
            <w:pPr>
              <w:spacing w:line="259" w:lineRule="auto"/>
              <w:rPr>
                <w:rFonts w:ascii="Arial" w:hAnsi="Arial" w:eastAsia="Arial" w:cs="Arial"/>
                <w:color w:val="000000" w:themeColor="text1"/>
                <w:lang w:val="en-GB"/>
              </w:rPr>
            </w:pPr>
          </w:p>
          <w:p w:rsidR="11DBA0E9" w:rsidP="4C817AE1" w:rsidRDefault="11DBA0E9" w14:paraId="0BC86715" w14:textId="5584A0A1">
            <w:pPr>
              <w:pStyle w:val="ListParagraph"/>
              <w:numPr>
                <w:ilvl w:val="0"/>
                <w:numId w:val="55"/>
              </w:numPr>
              <w:spacing w:line="259" w:lineRule="auto"/>
              <w:rPr>
                <w:rFonts w:ascii="Arial" w:hAnsi="Arial" w:eastAsia="Arial" w:cs="Arial"/>
                <w:color w:val="000000" w:themeColor="text1"/>
                <w:lang w:val="en-GB"/>
              </w:rPr>
            </w:pPr>
            <w:r w:rsidRPr="4C817AE1">
              <w:rPr>
                <w:rFonts w:ascii="Arial" w:hAnsi="Arial" w:eastAsia="Arial" w:cs="Arial"/>
                <w:color w:val="000000" w:themeColor="text1"/>
                <w:lang w:val="en-GB"/>
              </w:rPr>
              <w:t>Evidence of the food business</w:t>
            </w:r>
            <w:r w:rsidRPr="4C817AE1" w:rsidR="5D6CC1BD">
              <w:rPr>
                <w:rFonts w:ascii="Arial" w:hAnsi="Arial" w:eastAsia="Arial" w:cs="Arial"/>
                <w:color w:val="000000" w:themeColor="text1"/>
                <w:lang w:val="en-GB"/>
              </w:rPr>
              <w:t>’</w:t>
            </w:r>
            <w:r w:rsidRPr="4C817AE1">
              <w:rPr>
                <w:rFonts w:ascii="Arial" w:hAnsi="Arial" w:eastAsia="Arial" w:cs="Arial"/>
                <w:color w:val="000000" w:themeColor="text1"/>
                <w:lang w:val="en-GB"/>
              </w:rPr>
              <w:t xml:space="preserve">s </w:t>
            </w:r>
            <w:r w:rsidRPr="4C817AE1" w:rsidR="5529D3A0">
              <w:rPr>
                <w:rFonts w:ascii="Arial" w:hAnsi="Arial" w:eastAsia="Arial" w:cs="Arial"/>
                <w:color w:val="000000" w:themeColor="text1"/>
                <w:lang w:val="en-GB"/>
              </w:rPr>
              <w:t xml:space="preserve">adherence to </w:t>
            </w:r>
            <w:r w:rsidRPr="4C817AE1">
              <w:rPr>
                <w:rFonts w:ascii="Arial" w:hAnsi="Arial" w:eastAsia="Arial" w:cs="Arial"/>
                <w:color w:val="000000" w:themeColor="text1"/>
                <w:lang w:val="en-GB"/>
              </w:rPr>
              <w:t>Food Safety</w:t>
            </w:r>
            <w:r w:rsidRPr="4C817AE1" w:rsidR="15138C5B">
              <w:rPr>
                <w:rFonts w:ascii="Arial" w:hAnsi="Arial" w:eastAsia="Arial" w:cs="Arial"/>
                <w:color w:val="000000" w:themeColor="text1"/>
                <w:lang w:val="en-GB"/>
              </w:rPr>
              <w:t xml:space="preserve"> by providing the following documentation:</w:t>
            </w:r>
            <w:r w:rsidRPr="4C817AE1">
              <w:rPr>
                <w:rFonts w:ascii="Arial" w:hAnsi="Arial" w:eastAsia="Arial" w:cs="Arial"/>
                <w:color w:val="000000" w:themeColor="text1"/>
                <w:lang w:val="en-GB"/>
              </w:rPr>
              <w:t xml:space="preserve"> </w:t>
            </w:r>
          </w:p>
          <w:p w:rsidR="11DBA0E9" w:rsidP="4C817AE1" w:rsidRDefault="11DBA0E9" w14:paraId="1C4D16F4" w14:textId="6A4A2B0E">
            <w:pPr>
              <w:pStyle w:val="ListParagraph"/>
              <w:numPr>
                <w:ilvl w:val="2"/>
                <w:numId w:val="55"/>
              </w:numPr>
              <w:spacing w:before="240"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Food Safety Registration and minimal 4-star hygiene rating</w:t>
            </w:r>
            <w:r w:rsidRPr="4C817AE1" w:rsidR="0D62017D">
              <w:rPr>
                <w:rFonts w:ascii="Arial" w:hAnsi="Arial" w:eastAsia="Arial" w:cs="Arial"/>
                <w:color w:val="000000" w:themeColor="text1"/>
                <w:lang w:val="en-GB"/>
              </w:rPr>
              <w:t>. This can be found by looking up the company on https://www.scoresonthedoors.org.uk/</w:t>
            </w:r>
          </w:p>
          <w:p w:rsidR="11DBA0E9" w:rsidP="2D1D0D48" w:rsidRDefault="11DBA0E9" w14:paraId="3D8A3E25" w14:textId="44C81B0D">
            <w:pPr>
              <w:pStyle w:val="ListParagraph"/>
              <w:numPr>
                <w:ilvl w:val="2"/>
                <w:numId w:val="55"/>
              </w:numPr>
              <w:spacing w:line="276" w:lineRule="auto"/>
              <w:rPr>
                <w:rFonts w:ascii="Arial" w:hAnsi="Arial" w:eastAsia="Arial" w:cs="Arial"/>
                <w:color w:val="000000" w:themeColor="text1"/>
                <w:lang w:val="en-GB"/>
              </w:rPr>
            </w:pPr>
            <w:r w:rsidRPr="2D1D0D48">
              <w:rPr>
                <w:rFonts w:ascii="Arial" w:hAnsi="Arial" w:eastAsia="Arial" w:cs="Arial"/>
                <w:color w:val="000000" w:themeColor="text1"/>
                <w:lang w:val="en-GB"/>
              </w:rPr>
              <w:t>Full details of the menu and allergen contents</w:t>
            </w:r>
            <w:r w:rsidRPr="2D1D0D48" w:rsidR="4C151FC8">
              <w:rPr>
                <w:rFonts w:ascii="Arial" w:hAnsi="Arial" w:eastAsia="Arial" w:cs="Arial"/>
                <w:color w:val="000000" w:themeColor="text1"/>
                <w:lang w:val="en-GB"/>
              </w:rPr>
              <w:t xml:space="preserve"> must be available either via their menu on-line or on the delivered products</w:t>
            </w:r>
            <w:r w:rsidRPr="2D1D0D48" w:rsidR="433F9024">
              <w:rPr>
                <w:rFonts w:ascii="Arial" w:hAnsi="Arial" w:eastAsia="Arial" w:cs="Arial"/>
                <w:color w:val="000000" w:themeColor="text1"/>
                <w:lang w:val="en-GB"/>
              </w:rPr>
              <w:t xml:space="preserve"> which is available during the event</w:t>
            </w:r>
            <w:r w:rsidRPr="2D1D0D48" w:rsidR="4C151FC8">
              <w:rPr>
                <w:rFonts w:ascii="Arial" w:hAnsi="Arial" w:eastAsia="Arial" w:cs="Arial"/>
                <w:color w:val="000000" w:themeColor="text1"/>
                <w:lang w:val="en-GB"/>
              </w:rPr>
              <w:t xml:space="preserve"> </w:t>
            </w:r>
          </w:p>
          <w:p w:rsidR="11DBA0E9" w:rsidP="4C817AE1" w:rsidRDefault="7465FEF3" w14:paraId="236EC5E2" w14:textId="0E60E818">
            <w:pPr>
              <w:spacing w:line="259" w:lineRule="auto"/>
              <w:rPr>
                <w:rFonts w:ascii="Arial" w:hAnsi="Arial" w:eastAsia="Arial" w:cs="Arial"/>
                <w:color w:val="000000" w:themeColor="text1"/>
                <w:lang w:val="en-GB"/>
              </w:rPr>
            </w:pPr>
            <w:r w:rsidRPr="72C45CC9" w:rsidR="7465FEF3">
              <w:rPr>
                <w:rFonts w:ascii="Arial" w:hAnsi="Arial" w:eastAsia="Arial" w:cs="Arial"/>
                <w:color w:val="000000" w:themeColor="text1" w:themeTint="FF" w:themeShade="FF"/>
                <w:lang w:val="en-GB"/>
              </w:rPr>
              <w:t xml:space="preserve">Most of this information can be found on their listing on Uber Eats, Deliveroo or another reputable platform that required the business to provide relevant documentation </w:t>
            </w:r>
            <w:r w:rsidRPr="72C45CC9" w:rsidR="7465FEF3">
              <w:rPr>
                <w:rFonts w:ascii="Arial" w:hAnsi="Arial" w:eastAsia="Arial" w:cs="Arial"/>
                <w:color w:val="000000" w:themeColor="text1" w:themeTint="FF" w:themeShade="FF"/>
                <w:lang w:val="en-GB"/>
              </w:rPr>
              <w:t>in order to</w:t>
            </w:r>
            <w:r w:rsidRPr="72C45CC9" w:rsidR="7465FEF3">
              <w:rPr>
                <w:rFonts w:ascii="Arial" w:hAnsi="Arial" w:eastAsia="Arial" w:cs="Arial"/>
                <w:color w:val="000000" w:themeColor="text1" w:themeTint="FF" w:themeShade="FF"/>
                <w:lang w:val="en-GB"/>
              </w:rPr>
              <w:t xml:space="preserve"> sell on their platform</w:t>
            </w:r>
            <w:r w:rsidRPr="72C45CC9" w:rsidR="7465FEF3">
              <w:rPr>
                <w:rFonts w:ascii="Arial" w:hAnsi="Arial" w:eastAsia="Arial" w:cs="Arial"/>
                <w:color w:val="000000" w:themeColor="text1" w:themeTint="FF" w:themeShade="FF"/>
                <w:lang w:val="en-GB"/>
              </w:rPr>
              <w:t xml:space="preserve">; </w:t>
            </w:r>
          </w:p>
          <w:p w:rsidR="11DBA0E9" w:rsidP="4C817AE1" w:rsidRDefault="11DBA0E9" w14:paraId="12A9DD5C" w14:textId="6B5A80D5">
            <w:pPr>
              <w:spacing w:line="276" w:lineRule="auto"/>
              <w:rPr>
                <w:rFonts w:ascii="Arial" w:hAnsi="Arial" w:eastAsia="Arial" w:cs="Arial"/>
                <w:color w:val="000000" w:themeColor="text1"/>
                <w:lang w:val="en-GB"/>
              </w:rPr>
            </w:pPr>
          </w:p>
          <w:p w:rsidR="11DBA0E9" w:rsidP="4C817AE1" w:rsidRDefault="019AEBAA" w14:paraId="61AD82FB" w14:textId="7ECF926E">
            <w:pPr>
              <w:spacing w:line="276" w:lineRule="auto"/>
              <w:rPr>
                <w:rFonts w:ascii="Arial" w:hAnsi="Arial" w:eastAsia="Arial" w:cs="Arial"/>
                <w:b/>
                <w:bCs/>
                <w:color w:val="000000" w:themeColor="text1"/>
                <w:lang w:val="en-GB"/>
              </w:rPr>
            </w:pPr>
            <w:r w:rsidRPr="4C817AE1">
              <w:rPr>
                <w:rFonts w:ascii="Arial" w:hAnsi="Arial" w:eastAsia="Arial" w:cs="Arial"/>
                <w:b/>
                <w:bCs/>
                <w:color w:val="000000" w:themeColor="text1"/>
                <w:lang w:val="en-GB"/>
              </w:rPr>
              <w:t>It is the responsibility of the organiser to ensure this information is available in one of the above methods prior to the food becoming available for guest consumption.</w:t>
            </w:r>
          </w:p>
          <w:p w:rsidR="11DBA0E9" w:rsidP="4C817AE1" w:rsidRDefault="11DBA0E9" w14:paraId="1B258B74" w14:textId="33325215">
            <w:pPr>
              <w:rPr>
                <w:rFonts w:ascii="Arial" w:hAnsi="Arial" w:eastAsia="Arial" w:cs="Arial"/>
                <w:color w:val="000000" w:themeColor="text1"/>
                <w:lang w:val="en-GB"/>
              </w:rPr>
            </w:pPr>
          </w:p>
        </w:tc>
        <w:tc>
          <w:tcPr>
            <w:tcW w:w="1666" w:type="dxa"/>
            <w:tcMar/>
          </w:tcPr>
          <w:p w:rsidR="11DBA0E9" w:rsidP="11DBA0E9" w:rsidRDefault="11DBA0E9" w14:paraId="083BD1BF" w14:textId="0775CEF6">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JCR </w:t>
            </w:r>
          </w:p>
          <w:p w:rsidR="11DBA0E9" w:rsidP="2D1D0D48" w:rsidRDefault="11DBA0E9" w14:paraId="282AB097" w14:textId="42EBE929">
            <w:pPr>
              <w:rPr>
                <w:rFonts w:ascii="Arial" w:hAnsi="Arial" w:eastAsia="Arial" w:cs="Arial"/>
                <w:color w:val="000000" w:themeColor="text1"/>
                <w:lang w:val="en-GB"/>
              </w:rPr>
            </w:pPr>
            <w:r w:rsidRPr="2D1D0D48">
              <w:rPr>
                <w:rFonts w:ascii="Arial" w:hAnsi="Arial" w:eastAsia="Arial" w:cs="Arial"/>
                <w:color w:val="000000" w:themeColor="text1"/>
                <w:lang w:val="en-GB"/>
              </w:rPr>
              <w:t>Am</w:t>
            </w:r>
            <w:r w:rsidRPr="2D1D0D48" w:rsidR="2A4706FA">
              <w:rPr>
                <w:rFonts w:ascii="Arial" w:hAnsi="Arial" w:eastAsia="Arial" w:cs="Arial"/>
                <w:color w:val="000000" w:themeColor="text1"/>
                <w:lang w:val="en-GB"/>
              </w:rPr>
              <w:t>b</w:t>
            </w:r>
            <w:r w:rsidRPr="2D1D0D48">
              <w:rPr>
                <w:rFonts w:ascii="Arial" w:hAnsi="Arial" w:eastAsia="Arial" w:cs="Arial"/>
                <w:color w:val="000000" w:themeColor="text1"/>
                <w:lang w:val="en-GB"/>
              </w:rPr>
              <w:t>edkar</w:t>
            </w:r>
          </w:p>
          <w:p w:rsidR="11DBA0E9" w:rsidP="11DBA0E9" w:rsidRDefault="11DBA0E9" w14:paraId="45C7AEE2" w14:textId="4B915028">
            <w:pPr>
              <w:rPr>
                <w:rFonts w:ascii="Arial" w:hAnsi="Arial" w:eastAsia="Arial" w:cs="Arial"/>
                <w:color w:val="000000" w:themeColor="text1"/>
                <w:lang w:val="en-GB"/>
              </w:rPr>
            </w:pPr>
          </w:p>
        </w:tc>
      </w:tr>
      <w:tr w:rsidR="11DBA0E9" w:rsidTr="72C45CC9" w14:paraId="0C9E93AA" w14:textId="77777777">
        <w:trPr>
          <w:trHeight w:val="300"/>
        </w:trPr>
        <w:tc>
          <w:tcPr>
            <w:tcW w:w="1680" w:type="dxa"/>
            <w:tcMar/>
          </w:tcPr>
          <w:p w:rsidR="11DBA0E9" w:rsidP="11DBA0E9" w:rsidRDefault="11DBA0E9" w14:paraId="57C51754" w14:textId="1ED2F657">
            <w:pPr>
              <w:rPr>
                <w:rFonts w:ascii="Arial" w:hAnsi="Arial" w:eastAsia="Arial" w:cs="Arial"/>
                <w:color w:val="000000" w:themeColor="text1"/>
                <w:lang w:val="en-GB"/>
              </w:rPr>
            </w:pPr>
            <w:r w:rsidRPr="11DBA0E9">
              <w:rPr>
                <w:rFonts w:ascii="Arial" w:hAnsi="Arial" w:eastAsia="Arial" w:cs="Arial"/>
                <w:color w:val="000000" w:themeColor="text1"/>
                <w:lang w:val="en-GB"/>
              </w:rPr>
              <w:t>External Catering</w:t>
            </w:r>
          </w:p>
        </w:tc>
        <w:tc>
          <w:tcPr>
            <w:tcW w:w="3000" w:type="dxa"/>
            <w:tcMar/>
          </w:tcPr>
          <w:p w:rsidR="11DBA0E9" w:rsidP="4C817AE1" w:rsidRDefault="11DBA0E9" w14:paraId="03D88ACA" w14:textId="692830B7">
            <w:pPr>
              <w:rPr>
                <w:rFonts w:ascii="Arial" w:hAnsi="Arial" w:eastAsia="Arial" w:cs="Arial"/>
                <w:color w:val="000000" w:themeColor="text1"/>
                <w:lang w:val="en-GB"/>
              </w:rPr>
            </w:pPr>
            <w:r w:rsidRPr="4C817AE1">
              <w:rPr>
                <w:rFonts w:ascii="Arial" w:hAnsi="Arial" w:eastAsia="Arial" w:cs="Arial"/>
                <w:color w:val="000000" w:themeColor="text1"/>
                <w:lang w:val="en-GB"/>
              </w:rPr>
              <w:t>This includes food items that have been prepared off-site by a reputable food business and where it will be served</w:t>
            </w:r>
            <w:r w:rsidRPr="4C817AE1" w:rsidR="3C5E895B">
              <w:rPr>
                <w:rFonts w:ascii="Arial" w:hAnsi="Arial" w:eastAsia="Arial" w:cs="Arial"/>
                <w:color w:val="000000" w:themeColor="text1"/>
                <w:lang w:val="en-GB"/>
              </w:rPr>
              <w:t xml:space="preserve"> </w:t>
            </w:r>
            <w:r w:rsidRPr="4C817AE1">
              <w:rPr>
                <w:rFonts w:ascii="Arial" w:hAnsi="Arial" w:eastAsia="Arial" w:cs="Arial"/>
                <w:color w:val="000000" w:themeColor="text1"/>
                <w:lang w:val="en-GB"/>
              </w:rPr>
              <w:t>on-site</w:t>
            </w:r>
            <w:r w:rsidRPr="4C817AE1" w:rsidR="42C51FBF">
              <w:rPr>
                <w:rFonts w:ascii="Arial" w:hAnsi="Arial" w:eastAsia="Arial" w:cs="Arial"/>
                <w:color w:val="000000" w:themeColor="text1"/>
                <w:lang w:val="en-GB"/>
              </w:rPr>
              <w:t xml:space="preserve"> either buffet style or seated, e</w:t>
            </w:r>
            <w:r w:rsidRPr="4C817AE1" w:rsidR="517834F7">
              <w:rPr>
                <w:rFonts w:ascii="Arial" w:hAnsi="Arial" w:eastAsia="Arial" w:cs="Arial"/>
                <w:color w:val="000000" w:themeColor="text1"/>
                <w:lang w:val="en-GB"/>
              </w:rPr>
              <w:t>ither by the Organiser’s team or the external caterer’s staff.</w:t>
            </w:r>
          </w:p>
          <w:p w:rsidR="11DBA0E9" w:rsidP="4C817AE1" w:rsidRDefault="11DBA0E9" w14:paraId="261BD929" w14:textId="08EE02FE">
            <w:pPr>
              <w:rPr>
                <w:rFonts w:ascii="Arial" w:hAnsi="Arial" w:eastAsia="Arial" w:cs="Arial"/>
                <w:color w:val="000000" w:themeColor="text1"/>
                <w:lang w:val="en-GB"/>
              </w:rPr>
            </w:pPr>
          </w:p>
          <w:p w:rsidR="11DBA0E9" w:rsidP="4C817AE1" w:rsidRDefault="58AE7042" w14:paraId="626C86C7" w14:textId="2FF92251">
            <w:pPr>
              <w:rPr>
                <w:rFonts w:ascii="Arial" w:hAnsi="Arial" w:eastAsia="Arial" w:cs="Arial"/>
                <w:color w:val="000000" w:themeColor="text1"/>
                <w:lang w:val="en-GB"/>
              </w:rPr>
            </w:pPr>
            <w:r w:rsidRPr="4C817AE1">
              <w:rPr>
                <w:rFonts w:ascii="Arial" w:hAnsi="Arial" w:eastAsia="Arial" w:cs="Arial"/>
                <w:color w:val="000000" w:themeColor="text1"/>
                <w:lang w:val="en-GB"/>
              </w:rPr>
              <w:t>This may be cold food or food kept hot in chafing dishes/Urns/hot holds.</w:t>
            </w:r>
          </w:p>
          <w:p w:rsidR="11DBA0E9" w:rsidP="4C817AE1" w:rsidRDefault="11DBA0E9" w14:paraId="7A5A5D05" w14:textId="52C61A5A">
            <w:pPr>
              <w:rPr>
                <w:rFonts w:ascii="Arial" w:hAnsi="Arial" w:eastAsia="Arial" w:cs="Arial"/>
                <w:color w:val="000000" w:themeColor="text1"/>
                <w:lang w:val="en-GB"/>
              </w:rPr>
            </w:pPr>
          </w:p>
          <w:p w:rsidR="11DBA0E9" w:rsidP="4C817AE1" w:rsidRDefault="11DBA0E9" w14:paraId="11C6B2A6" w14:textId="7EE829D9">
            <w:pPr>
              <w:rPr>
                <w:rFonts w:ascii="Arial" w:hAnsi="Arial" w:eastAsia="Arial" w:cs="Arial"/>
                <w:color w:val="000000" w:themeColor="text1"/>
                <w:lang w:val="en-GB"/>
              </w:rPr>
            </w:pPr>
          </w:p>
        </w:tc>
        <w:tc>
          <w:tcPr>
            <w:tcW w:w="8175" w:type="dxa"/>
            <w:tcMar/>
          </w:tcPr>
          <w:p w:rsidR="11DBA0E9" w:rsidP="11DBA0E9" w:rsidRDefault="11DBA0E9" w14:paraId="3DA3091F" w14:textId="4853C1F6">
            <w:pPr>
              <w:pStyle w:val="ListParagraph"/>
              <w:numPr>
                <w:ilvl w:val="0"/>
                <w:numId w:val="54"/>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 committee member who has undertaken SOAS SU Food Safety Training shall need to supervise the storage and consumption.</w:t>
            </w:r>
          </w:p>
          <w:p w:rsidR="11DBA0E9" w:rsidP="11DBA0E9" w:rsidRDefault="11DBA0E9" w14:paraId="18DBDEC2" w14:textId="0F23BACC">
            <w:pPr>
              <w:pStyle w:val="ListParagraph"/>
              <w:numPr>
                <w:ilvl w:val="0"/>
                <w:numId w:val="54"/>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Adherence to food safety guidance within your risk assessment</w:t>
            </w:r>
          </w:p>
          <w:p w:rsidR="11DBA0E9" w:rsidP="11DBA0E9" w:rsidRDefault="11DBA0E9" w14:paraId="73A6B218" w14:textId="2B5C4F4A">
            <w:pPr>
              <w:pStyle w:val="ListParagraph"/>
              <w:numPr>
                <w:ilvl w:val="0"/>
                <w:numId w:val="54"/>
              </w:numPr>
              <w:rPr>
                <w:rFonts w:ascii="Arial" w:hAnsi="Arial" w:eastAsia="Arial" w:cs="Arial"/>
                <w:color w:val="000000" w:themeColor="text1"/>
                <w:lang w:val="en-GB"/>
              </w:rPr>
            </w:pPr>
            <w:r w:rsidRPr="11DBA0E9">
              <w:rPr>
                <w:rFonts w:ascii="Arial" w:hAnsi="Arial" w:eastAsia="Arial" w:cs="Arial"/>
                <w:color w:val="000000" w:themeColor="text1"/>
                <w:lang w:val="en-GB"/>
              </w:rPr>
              <w:t>Evidence of the food businesses Food Safety Registration, Insurance etc, which shall include the following documentation:</w:t>
            </w:r>
          </w:p>
          <w:p w:rsidR="11DBA0E9" w:rsidP="11DBA0E9" w:rsidRDefault="11DBA0E9" w14:paraId="27694732" w14:textId="2592FE0C">
            <w:pPr>
              <w:pStyle w:val="ListParagraph"/>
              <w:numPr>
                <w:ilvl w:val="1"/>
                <w:numId w:val="54"/>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Food Safety Registration and minimal 4-star hygiene rating</w:t>
            </w:r>
          </w:p>
          <w:p w:rsidR="11DBA0E9" w:rsidP="4C817AE1" w:rsidRDefault="11DBA0E9" w14:paraId="435F25AD" w14:textId="3E2161D9">
            <w:pPr>
              <w:pStyle w:val="ListParagraph"/>
              <w:numPr>
                <w:ilvl w:val="1"/>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Public liability insurance with a minimum of £</w:t>
            </w:r>
            <w:r w:rsidRPr="4C817AE1" w:rsidR="2AE3603F">
              <w:rPr>
                <w:rFonts w:ascii="Arial" w:hAnsi="Arial" w:eastAsia="Arial" w:cs="Arial"/>
                <w:color w:val="000000" w:themeColor="text1"/>
                <w:lang w:val="en-GB"/>
              </w:rPr>
              <w:t>2</w:t>
            </w:r>
            <w:r w:rsidRPr="4C817AE1">
              <w:rPr>
                <w:rFonts w:ascii="Arial" w:hAnsi="Arial" w:eastAsia="Arial" w:cs="Arial"/>
                <w:color w:val="000000" w:themeColor="text1"/>
                <w:lang w:val="en-GB"/>
              </w:rPr>
              <w:t xml:space="preserve">million cover </w:t>
            </w:r>
          </w:p>
          <w:p w:rsidR="11DBA0E9" w:rsidP="2D1D0D48" w:rsidRDefault="11DBA0E9" w14:paraId="630AF73C" w14:textId="405FA9FE">
            <w:pPr>
              <w:pStyle w:val="ListParagraph"/>
              <w:numPr>
                <w:ilvl w:val="1"/>
                <w:numId w:val="54"/>
              </w:numPr>
              <w:spacing w:line="276" w:lineRule="auto"/>
              <w:rPr>
                <w:rFonts w:ascii="Arial" w:hAnsi="Arial" w:eastAsia="Arial" w:cs="Arial"/>
                <w:color w:val="000000" w:themeColor="text1"/>
                <w:lang w:val="en-GB"/>
              </w:rPr>
            </w:pPr>
            <w:r w:rsidRPr="2D1D0D48">
              <w:rPr>
                <w:rFonts w:ascii="Arial" w:hAnsi="Arial" w:eastAsia="Arial" w:cs="Arial"/>
                <w:color w:val="000000" w:themeColor="text1"/>
                <w:lang w:val="en-GB"/>
              </w:rPr>
              <w:t>Risk assessment and HACCP assessment for the delivery of the food pr</w:t>
            </w:r>
            <w:r w:rsidRPr="2D1D0D48" w:rsidR="19AF52F2">
              <w:rPr>
                <w:rFonts w:ascii="Arial" w:hAnsi="Arial" w:eastAsia="Arial" w:cs="Arial"/>
                <w:color w:val="000000" w:themeColor="text1"/>
                <w:lang w:val="en-GB"/>
              </w:rPr>
              <w:t>o</w:t>
            </w:r>
            <w:r w:rsidRPr="2D1D0D48">
              <w:rPr>
                <w:rFonts w:ascii="Arial" w:hAnsi="Arial" w:eastAsia="Arial" w:cs="Arial"/>
                <w:color w:val="000000" w:themeColor="text1"/>
                <w:lang w:val="en-GB"/>
              </w:rPr>
              <w:t>vision</w:t>
            </w:r>
          </w:p>
          <w:p w:rsidR="11DBA0E9" w:rsidP="11DBA0E9" w:rsidRDefault="11DBA0E9" w14:paraId="519AE88B" w14:textId="47066C57">
            <w:pPr>
              <w:pStyle w:val="ListParagraph"/>
              <w:numPr>
                <w:ilvl w:val="1"/>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Full details of the menu and allergen contents</w:t>
            </w:r>
          </w:p>
          <w:p w:rsidR="11DBA0E9" w:rsidP="11DBA0E9" w:rsidRDefault="11DBA0E9" w14:paraId="6DEA40DD" w14:textId="3F05BA9E">
            <w:pPr>
              <w:pStyle w:val="ListParagraph"/>
              <w:numPr>
                <w:ilvl w:val="0"/>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Where external electrical items are being brough on-site the following will also be required:</w:t>
            </w:r>
          </w:p>
          <w:p w:rsidR="11DBA0E9" w:rsidP="11DBA0E9" w:rsidRDefault="11DBA0E9" w14:paraId="6E18B6C3" w14:textId="6D3EE474">
            <w:pPr>
              <w:pStyle w:val="ListParagraph"/>
              <w:numPr>
                <w:ilvl w:val="1"/>
                <w:numId w:val="54"/>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Fire risk assessment and fire equipment provision.</w:t>
            </w:r>
          </w:p>
          <w:p w:rsidR="11DBA0E9" w:rsidP="11DBA0E9" w:rsidRDefault="11DBA0E9" w14:paraId="5AEF6656" w14:textId="47C868E1">
            <w:pPr>
              <w:pStyle w:val="ListParagraph"/>
              <w:numPr>
                <w:ilvl w:val="1"/>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PAT certification for portable electrical equipment</w:t>
            </w:r>
          </w:p>
          <w:p w:rsidR="542E6A94" w:rsidP="4C817AE1" w:rsidRDefault="542E6A94" w14:paraId="021F25E8" w14:textId="578AC0D1">
            <w:pPr>
              <w:pStyle w:val="ListParagraph"/>
              <w:numPr>
                <w:ilvl w:val="1"/>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Trip hazard risk assessment</w:t>
            </w:r>
          </w:p>
          <w:p w:rsidR="542E6A94" w:rsidP="4C817AE1" w:rsidRDefault="542E6A94" w14:paraId="43F128A5" w14:textId="2AE83C29">
            <w:pPr>
              <w:pStyle w:val="ListParagraph"/>
              <w:numPr>
                <w:ilvl w:val="1"/>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An agreement that all rubbish and serving equipment will be removed from site in a timely manner in agreement with the relevant room’s booking policy.</w:t>
            </w:r>
          </w:p>
          <w:p w:rsidR="4C817AE1" w:rsidP="4C817AE1" w:rsidRDefault="4C817AE1" w14:paraId="2989E213" w14:textId="075F9ED3">
            <w:pPr>
              <w:spacing w:line="276" w:lineRule="auto"/>
              <w:rPr>
                <w:rFonts w:ascii="Arial" w:hAnsi="Arial" w:eastAsia="Arial" w:cs="Arial"/>
                <w:color w:val="000000" w:themeColor="text1"/>
                <w:lang w:val="en-GB"/>
              </w:rPr>
            </w:pPr>
          </w:p>
          <w:p w:rsidR="542E6A94" w:rsidP="4C817AE1" w:rsidRDefault="542E6A94" w14:paraId="07225468" w14:textId="26AF2F98">
            <w:pPr>
              <w:pStyle w:val="ListParagraph"/>
              <w:numPr>
                <w:ilvl w:val="0"/>
                <w:numId w:val="54"/>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Where the food will be served by the external caterer’s staff -Training records of staff and approved status for working - fit to work health checks</w:t>
            </w:r>
          </w:p>
          <w:p w:rsidR="4C817AE1" w:rsidP="4C817AE1" w:rsidRDefault="4C817AE1" w14:paraId="7B7D7E8C" w14:textId="69C59B7F">
            <w:pPr>
              <w:spacing w:line="276" w:lineRule="auto"/>
              <w:rPr>
                <w:rFonts w:ascii="Arial" w:hAnsi="Arial" w:eastAsia="Arial" w:cs="Arial"/>
                <w:color w:val="000000" w:themeColor="text1"/>
                <w:lang w:val="en-GB"/>
              </w:rPr>
            </w:pPr>
          </w:p>
          <w:p w:rsidR="3D97D458" w:rsidP="4C817AE1" w:rsidRDefault="3D97D458" w14:paraId="2DD75D7B" w14:textId="7ECF926E">
            <w:pPr>
              <w:spacing w:line="276" w:lineRule="auto"/>
              <w:rPr>
                <w:rFonts w:ascii="Arial" w:hAnsi="Arial" w:eastAsia="Arial" w:cs="Arial"/>
                <w:b/>
                <w:bCs/>
                <w:color w:val="000000" w:themeColor="text1"/>
                <w:lang w:val="en-GB"/>
              </w:rPr>
            </w:pPr>
            <w:r w:rsidRPr="4C817AE1">
              <w:rPr>
                <w:rFonts w:ascii="Arial" w:hAnsi="Arial" w:eastAsia="Arial" w:cs="Arial"/>
                <w:b/>
                <w:bCs/>
                <w:color w:val="000000" w:themeColor="text1"/>
                <w:lang w:val="en-GB"/>
              </w:rPr>
              <w:t>It is the responsibility of the organiser to ensure this information is available in one of the above methods prior to the food becoming available for guest consumption.</w:t>
            </w:r>
          </w:p>
          <w:p w:rsidR="4C817AE1" w:rsidP="4C817AE1" w:rsidRDefault="4C817AE1" w14:paraId="48E22F8A" w14:textId="182EF0C9">
            <w:pPr>
              <w:spacing w:line="276" w:lineRule="auto"/>
              <w:rPr>
                <w:rFonts w:ascii="Arial" w:hAnsi="Arial" w:eastAsia="Arial" w:cs="Arial"/>
                <w:b/>
                <w:bCs/>
                <w:color w:val="000000" w:themeColor="text1"/>
                <w:lang w:val="en-GB"/>
              </w:rPr>
            </w:pPr>
          </w:p>
          <w:p w:rsidR="11DBA0E9" w:rsidP="11DBA0E9" w:rsidRDefault="11DBA0E9" w14:paraId="5DBEAB74" w14:textId="3C6303D6">
            <w:pPr>
              <w:rPr>
                <w:rFonts w:ascii="Arial" w:hAnsi="Arial" w:eastAsia="Arial" w:cs="Arial"/>
                <w:color w:val="000000" w:themeColor="text1"/>
                <w:lang w:val="en-GB"/>
              </w:rPr>
            </w:pPr>
          </w:p>
        </w:tc>
        <w:tc>
          <w:tcPr>
            <w:tcW w:w="1666" w:type="dxa"/>
            <w:tcMar/>
          </w:tcPr>
          <w:p w:rsidR="11DBA0E9" w:rsidP="11DBA0E9" w:rsidRDefault="11DBA0E9" w14:paraId="3430E402" w14:textId="0775CEF6">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JCR </w:t>
            </w:r>
          </w:p>
          <w:p w:rsidR="11DBA0E9" w:rsidP="2D1D0D48" w:rsidRDefault="11DBA0E9" w14:paraId="3C005B53" w14:textId="3ABF1E59">
            <w:pPr>
              <w:rPr>
                <w:rFonts w:ascii="Arial" w:hAnsi="Arial" w:eastAsia="Arial" w:cs="Arial"/>
                <w:color w:val="000000" w:themeColor="text1"/>
                <w:lang w:val="en-GB"/>
              </w:rPr>
            </w:pPr>
            <w:r w:rsidRPr="2D1D0D48">
              <w:rPr>
                <w:rFonts w:ascii="Arial" w:hAnsi="Arial" w:eastAsia="Arial" w:cs="Arial"/>
                <w:color w:val="000000" w:themeColor="text1"/>
                <w:lang w:val="en-GB"/>
              </w:rPr>
              <w:t>Am</w:t>
            </w:r>
            <w:r w:rsidRPr="2D1D0D48" w:rsidR="31C59207">
              <w:rPr>
                <w:rFonts w:ascii="Arial" w:hAnsi="Arial" w:eastAsia="Arial" w:cs="Arial"/>
                <w:color w:val="000000" w:themeColor="text1"/>
                <w:lang w:val="en-GB"/>
              </w:rPr>
              <w:t>b</w:t>
            </w:r>
            <w:r w:rsidRPr="2D1D0D48">
              <w:rPr>
                <w:rFonts w:ascii="Arial" w:hAnsi="Arial" w:eastAsia="Arial" w:cs="Arial"/>
                <w:color w:val="000000" w:themeColor="text1"/>
                <w:lang w:val="en-GB"/>
              </w:rPr>
              <w:t>edkar</w:t>
            </w:r>
          </w:p>
          <w:p w:rsidR="11DBA0E9" w:rsidP="11DBA0E9" w:rsidRDefault="11DBA0E9" w14:paraId="30DCD859" w14:textId="30F33E87">
            <w:pPr>
              <w:rPr>
                <w:rFonts w:ascii="Arial" w:hAnsi="Arial" w:eastAsia="Arial" w:cs="Arial"/>
                <w:color w:val="000000" w:themeColor="text1"/>
                <w:lang w:val="en-GB"/>
              </w:rPr>
            </w:pPr>
          </w:p>
        </w:tc>
      </w:tr>
      <w:tr w:rsidR="11DBA0E9" w:rsidTr="72C45CC9" w14:paraId="1AB96A43" w14:textId="77777777">
        <w:trPr>
          <w:trHeight w:val="300"/>
        </w:trPr>
        <w:tc>
          <w:tcPr>
            <w:tcW w:w="1680" w:type="dxa"/>
            <w:tcMar/>
          </w:tcPr>
          <w:p w:rsidR="11DBA0E9" w:rsidP="11DBA0E9" w:rsidRDefault="11DBA0E9" w14:paraId="02517605" w14:textId="2E5084A9">
            <w:pPr>
              <w:rPr>
                <w:rFonts w:ascii="Arial" w:hAnsi="Arial" w:eastAsia="Arial" w:cs="Arial"/>
                <w:color w:val="000000" w:themeColor="text1"/>
                <w:lang w:val="en-GB"/>
              </w:rPr>
            </w:pPr>
            <w:r w:rsidRPr="11DBA0E9">
              <w:rPr>
                <w:rFonts w:ascii="Arial" w:hAnsi="Arial" w:eastAsia="Arial" w:cs="Arial"/>
                <w:color w:val="000000" w:themeColor="text1"/>
                <w:lang w:val="en-GB"/>
              </w:rPr>
              <w:t>University Catering</w:t>
            </w:r>
          </w:p>
        </w:tc>
        <w:tc>
          <w:tcPr>
            <w:tcW w:w="3000" w:type="dxa"/>
            <w:tcMar/>
          </w:tcPr>
          <w:p w:rsidR="11DBA0E9" w:rsidP="11DBA0E9" w:rsidRDefault="11DBA0E9" w14:paraId="7E6E128B" w14:textId="4E26A445">
            <w:pPr>
              <w:rPr>
                <w:rFonts w:ascii="Arial" w:hAnsi="Arial" w:eastAsia="Arial" w:cs="Arial"/>
                <w:color w:val="000000" w:themeColor="text1"/>
                <w:lang w:val="en-GB"/>
              </w:rPr>
            </w:pPr>
            <w:r w:rsidRPr="11DBA0E9">
              <w:rPr>
                <w:rFonts w:ascii="Arial" w:hAnsi="Arial" w:eastAsia="Arial" w:cs="Arial"/>
                <w:color w:val="000000" w:themeColor="text1"/>
                <w:lang w:val="en-GB"/>
              </w:rPr>
              <w:t>This includes food items that have been prepared by the University’s catering team</w:t>
            </w:r>
          </w:p>
        </w:tc>
        <w:tc>
          <w:tcPr>
            <w:tcW w:w="8175" w:type="dxa"/>
            <w:tcMar/>
          </w:tcPr>
          <w:p w:rsidR="11DBA0E9" w:rsidP="11DBA0E9" w:rsidRDefault="11DBA0E9" w14:paraId="5CAD0A5F" w14:textId="5DC7F1C8">
            <w:pPr>
              <w:pStyle w:val="ListParagraph"/>
              <w:numPr>
                <w:ilvl w:val="0"/>
                <w:numId w:val="53"/>
              </w:numPr>
              <w:rPr>
                <w:rFonts w:ascii="Arial" w:hAnsi="Arial" w:eastAsia="Arial" w:cs="Arial"/>
                <w:color w:val="000000" w:themeColor="text1"/>
                <w:lang w:val="en-GB"/>
              </w:rPr>
            </w:pPr>
            <w:r w:rsidRPr="11DBA0E9">
              <w:rPr>
                <w:rFonts w:ascii="Arial" w:hAnsi="Arial" w:eastAsia="Arial" w:cs="Arial"/>
                <w:color w:val="000000" w:themeColor="text1"/>
                <w:lang w:val="en-GB"/>
              </w:rPr>
              <w:t>Adherence to food safety guidance within your risk assessment</w:t>
            </w:r>
          </w:p>
          <w:p w:rsidR="11DBA0E9" w:rsidP="4C817AE1" w:rsidRDefault="11DBA0E9" w14:paraId="5FAFA594" w14:textId="08FD7EB3">
            <w:pPr>
              <w:pStyle w:val="ListParagraph"/>
              <w:numPr>
                <w:ilvl w:val="0"/>
                <w:numId w:val="53"/>
              </w:numPr>
              <w:rPr>
                <w:rFonts w:ascii="Arial" w:hAnsi="Arial" w:eastAsia="Arial" w:cs="Arial"/>
                <w:color w:val="000000" w:themeColor="text1"/>
                <w:lang w:val="en-GB"/>
              </w:rPr>
            </w:pPr>
            <w:r w:rsidRPr="4C817AE1">
              <w:rPr>
                <w:rFonts w:ascii="Arial" w:hAnsi="Arial" w:eastAsia="Arial" w:cs="Arial"/>
                <w:color w:val="000000" w:themeColor="text1"/>
                <w:lang w:val="en-GB"/>
              </w:rPr>
              <w:t>Ordered through the University’s Catering Team</w:t>
            </w:r>
          </w:p>
          <w:p w:rsidR="11DBA0E9" w:rsidP="4C817AE1" w:rsidRDefault="11DBA0E9" w14:paraId="0E143670" w14:textId="307E2603">
            <w:pPr>
              <w:rPr>
                <w:rFonts w:ascii="Arial" w:hAnsi="Arial" w:eastAsia="Arial" w:cs="Arial"/>
                <w:color w:val="000000" w:themeColor="text1"/>
                <w:lang w:val="en-GB"/>
              </w:rPr>
            </w:pPr>
          </w:p>
          <w:p w:rsidR="11DBA0E9" w:rsidP="4C817AE1" w:rsidRDefault="12D72BE8" w14:paraId="0ADF1C61" w14:textId="7ECF926E">
            <w:pPr>
              <w:spacing w:line="276" w:lineRule="auto"/>
              <w:rPr>
                <w:rFonts w:ascii="Arial" w:hAnsi="Arial" w:eastAsia="Arial" w:cs="Arial"/>
                <w:b/>
                <w:bCs/>
                <w:color w:val="000000" w:themeColor="text1"/>
                <w:lang w:val="en-GB"/>
              </w:rPr>
            </w:pPr>
            <w:r w:rsidRPr="4C817AE1">
              <w:rPr>
                <w:rFonts w:ascii="Arial" w:hAnsi="Arial" w:eastAsia="Arial" w:cs="Arial"/>
                <w:b/>
                <w:bCs/>
                <w:color w:val="000000" w:themeColor="text1"/>
                <w:lang w:val="en-GB"/>
              </w:rPr>
              <w:t>It is the responsibility of the organiser to ensure this information is available in one of the above methods prior to the food becoming available for guest consumption.</w:t>
            </w:r>
          </w:p>
          <w:p w:rsidR="11DBA0E9" w:rsidP="4C817AE1" w:rsidRDefault="11DBA0E9" w14:paraId="37C68E06" w14:textId="67713F84">
            <w:pPr>
              <w:rPr>
                <w:rFonts w:ascii="Arial" w:hAnsi="Arial" w:eastAsia="Arial" w:cs="Arial"/>
                <w:color w:val="000000" w:themeColor="text1"/>
                <w:lang w:val="en-GB"/>
              </w:rPr>
            </w:pPr>
          </w:p>
        </w:tc>
        <w:tc>
          <w:tcPr>
            <w:tcW w:w="1666" w:type="dxa"/>
            <w:tcMar/>
          </w:tcPr>
          <w:p w:rsidR="11DBA0E9" w:rsidP="11DBA0E9" w:rsidRDefault="11DBA0E9" w14:paraId="126382E3" w14:textId="59E92D08">
            <w:pPr>
              <w:rPr>
                <w:rFonts w:ascii="Arial" w:hAnsi="Arial" w:eastAsia="Arial" w:cs="Arial"/>
                <w:color w:val="000000" w:themeColor="text1"/>
                <w:lang w:val="en-GB"/>
              </w:rPr>
            </w:pPr>
            <w:r w:rsidRPr="11DBA0E9">
              <w:rPr>
                <w:rFonts w:ascii="Arial" w:hAnsi="Arial" w:eastAsia="Arial" w:cs="Arial"/>
                <w:color w:val="000000" w:themeColor="text1"/>
                <w:lang w:val="en-GB"/>
              </w:rPr>
              <w:t>University Rooms</w:t>
            </w:r>
          </w:p>
        </w:tc>
      </w:tr>
    </w:tbl>
    <w:p w:rsidR="007F4650" w:rsidP="11DBA0E9" w:rsidRDefault="007F4650" w14:paraId="20B3D419" w14:textId="14A7A034">
      <w:pPr>
        <w:rPr>
          <w:rFonts w:ascii="Arial" w:hAnsi="Arial" w:eastAsia="Arial" w:cs="Arial"/>
          <w:color w:val="000000" w:themeColor="text1"/>
          <w:lang w:val="en-GB"/>
        </w:rPr>
      </w:pPr>
    </w:p>
    <w:p w:rsidR="4C817AE1" w:rsidP="4C817AE1" w:rsidRDefault="4C817AE1" w14:paraId="638AA449" w14:textId="2C0C140C">
      <w:pPr>
        <w:rPr>
          <w:rFonts w:ascii="Arial" w:hAnsi="Arial" w:eastAsia="Arial" w:cs="Arial"/>
          <w:b/>
          <w:bCs/>
          <w:color w:val="000000" w:themeColor="text1"/>
          <w:lang w:val="en-GB"/>
        </w:rPr>
      </w:pPr>
    </w:p>
    <w:p w:rsidR="007F4650" w:rsidP="11DBA0E9" w:rsidRDefault="733F0984" w14:paraId="794B1D68" w14:textId="3CED04A3">
      <w:pPr>
        <w:rPr>
          <w:rFonts w:ascii="Arial" w:hAnsi="Arial" w:eastAsia="Arial" w:cs="Arial"/>
          <w:b/>
          <w:bCs/>
          <w:color w:val="000000" w:themeColor="text1"/>
          <w:lang w:val="en-GB"/>
        </w:rPr>
      </w:pPr>
      <w:r w:rsidRPr="11DBA0E9">
        <w:rPr>
          <w:rFonts w:ascii="Arial" w:hAnsi="Arial" w:eastAsia="Arial" w:cs="Arial"/>
          <w:b/>
          <w:bCs/>
          <w:color w:val="000000" w:themeColor="text1"/>
          <w:lang w:val="en-GB"/>
        </w:rPr>
        <w:t>Training</w:t>
      </w:r>
    </w:p>
    <w:p w:rsidR="007F4650" w:rsidP="11DBA0E9" w:rsidRDefault="733F0984" w14:paraId="11E988D8" w14:textId="09BC006F">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The Students’ Union will ensure that all Committee members receive a copy of this guidance, and it shall be available on the Students’ Union website for review. </w:t>
      </w:r>
    </w:p>
    <w:p w:rsidR="007F4650" w:rsidP="4C817AE1" w:rsidRDefault="7D95E9C7" w14:paraId="759D9654" w14:textId="0BDF026F">
      <w:pPr>
        <w:rPr>
          <w:rFonts w:ascii="Arial" w:hAnsi="Arial" w:eastAsia="Arial" w:cs="Arial"/>
          <w:color w:val="000000" w:themeColor="text1"/>
          <w:lang w:val="en-GB"/>
        </w:rPr>
      </w:pPr>
      <w:r w:rsidRPr="4C817AE1">
        <w:rPr>
          <w:rFonts w:ascii="Arial" w:hAnsi="Arial" w:eastAsia="Arial" w:cs="Arial"/>
          <w:color w:val="000000" w:themeColor="text1"/>
          <w:lang w:val="en-GB"/>
        </w:rPr>
        <w:t xml:space="preserve">It is important that Societies and Sports Teams who intend to prepare homemade goods are specifically aware of their responsibilities surrounding preparing, storing and serving food. </w:t>
      </w:r>
      <w:r w:rsidRPr="4C817AE1" w:rsidR="733F0984">
        <w:rPr>
          <w:rFonts w:ascii="Arial" w:hAnsi="Arial" w:eastAsia="Arial" w:cs="Arial"/>
          <w:color w:val="000000" w:themeColor="text1"/>
          <w:lang w:val="en-GB"/>
        </w:rPr>
        <w:t>The Students’ Union will conduct Food Safety training annually</w:t>
      </w:r>
      <w:r w:rsidRPr="4C817AE1" w:rsidR="505DAD52">
        <w:rPr>
          <w:rFonts w:ascii="Arial" w:hAnsi="Arial" w:eastAsia="Arial" w:cs="Arial"/>
          <w:color w:val="000000" w:themeColor="text1"/>
          <w:lang w:val="en-GB"/>
        </w:rPr>
        <w:t xml:space="preserve">. Only Societies and Sports Team Committee Members who have undertaken this training may supervise the preparation, storage and consumption of home cooked foods. </w:t>
      </w:r>
      <w:r w:rsidRPr="4C817AE1" w:rsidR="26D8F3D6">
        <w:rPr>
          <w:rFonts w:ascii="Arial" w:hAnsi="Arial" w:eastAsia="Arial" w:cs="Arial"/>
          <w:color w:val="000000" w:themeColor="text1"/>
          <w:lang w:val="en-GB"/>
        </w:rPr>
        <w:t xml:space="preserve">This training shall include information of your duties, </w:t>
      </w:r>
      <w:r w:rsidRPr="4C817AE1" w:rsidR="7F1B679F">
        <w:rPr>
          <w:rFonts w:ascii="Arial" w:hAnsi="Arial" w:eastAsia="Arial" w:cs="Arial"/>
          <w:color w:val="000000" w:themeColor="text1"/>
          <w:lang w:val="en-GB"/>
        </w:rPr>
        <w:t>hygiene</w:t>
      </w:r>
      <w:r w:rsidRPr="4C817AE1" w:rsidR="26D8F3D6">
        <w:rPr>
          <w:rFonts w:ascii="Arial" w:hAnsi="Arial" w:eastAsia="Arial" w:cs="Arial"/>
          <w:color w:val="000000" w:themeColor="text1"/>
          <w:lang w:val="en-GB"/>
        </w:rPr>
        <w:t xml:space="preserve">, food allergy and </w:t>
      </w:r>
      <w:r w:rsidRPr="4C817AE1" w:rsidR="05D2EC85">
        <w:rPr>
          <w:rFonts w:ascii="Arial" w:hAnsi="Arial" w:eastAsia="Arial" w:cs="Arial"/>
          <w:color w:val="000000" w:themeColor="text1"/>
          <w:lang w:val="en-GB"/>
        </w:rPr>
        <w:t>intolerance</w:t>
      </w:r>
      <w:r w:rsidRPr="4C817AE1" w:rsidR="26D8F3D6">
        <w:rPr>
          <w:rFonts w:ascii="Arial" w:hAnsi="Arial" w:eastAsia="Arial" w:cs="Arial"/>
          <w:color w:val="000000" w:themeColor="text1"/>
          <w:lang w:val="en-GB"/>
        </w:rPr>
        <w:t xml:space="preserve">, safe transport of food, </w:t>
      </w:r>
      <w:r w:rsidRPr="4C817AE1" w:rsidR="4B024F1C">
        <w:rPr>
          <w:rFonts w:ascii="Arial" w:hAnsi="Arial" w:eastAsia="Arial" w:cs="Arial"/>
          <w:color w:val="000000" w:themeColor="text1"/>
          <w:lang w:val="en-GB"/>
        </w:rPr>
        <w:t>cross-</w:t>
      </w:r>
      <w:r w:rsidRPr="4C817AE1" w:rsidR="26D8F3D6">
        <w:rPr>
          <w:rFonts w:ascii="Arial" w:hAnsi="Arial" w:eastAsia="Arial" w:cs="Arial"/>
          <w:color w:val="000000" w:themeColor="text1"/>
          <w:lang w:val="en-GB"/>
        </w:rPr>
        <w:t>contamination</w:t>
      </w:r>
    </w:p>
    <w:p w:rsidR="007F4650" w:rsidP="11DBA0E9" w:rsidRDefault="7CDC1C83" w14:paraId="6BA897F2" w14:textId="3BA2AFF0">
      <w:pPr>
        <w:rPr>
          <w:rFonts w:ascii="Arial" w:hAnsi="Arial" w:eastAsia="Arial" w:cs="Arial"/>
          <w:color w:val="000000" w:themeColor="text1"/>
          <w:lang w:val="en-GB"/>
        </w:rPr>
      </w:pPr>
      <w:r w:rsidRPr="11DBA0E9">
        <w:rPr>
          <w:rFonts w:ascii="Arial" w:hAnsi="Arial" w:eastAsia="Arial" w:cs="Arial"/>
          <w:b/>
          <w:bCs/>
          <w:color w:val="000000" w:themeColor="text1"/>
          <w:u w:val="single"/>
          <w:lang w:val="en-GB"/>
        </w:rPr>
        <w:t>Personal Hygiene</w:t>
      </w:r>
    </w:p>
    <w:p w:rsidR="007F4650" w:rsidP="11DBA0E9" w:rsidRDefault="7CDC1C83" w14:paraId="4DA9E2F7" w14:textId="04C7DAF4">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All staff and volunteers are responsible for their personal hygiene and ensure that it is maintained and suitable for a food preparation environment.</w:t>
      </w:r>
    </w:p>
    <w:p w:rsidR="007F4650" w:rsidP="11DBA0E9" w:rsidRDefault="7CDC1C83" w14:paraId="05A8B4B6" w14:textId="6ACE741F">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All staff that use and work within a food environment must adhere to the following regulations:</w:t>
      </w:r>
    </w:p>
    <w:p w:rsidR="007F4650" w:rsidP="11DBA0E9" w:rsidRDefault="7CDC1C83" w14:paraId="7E27666A" w14:textId="088E88F9">
      <w:pPr>
        <w:pStyle w:val="ListParagraph"/>
        <w:numPr>
          <w:ilvl w:val="0"/>
          <w:numId w:val="48"/>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Long hair must be tied back and secured off the face</w:t>
      </w:r>
    </w:p>
    <w:p w:rsidR="007F4650" w:rsidP="11DBA0E9" w:rsidRDefault="7CDC1C83" w14:paraId="597BF024" w14:textId="2AB45194">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Perfume, after shaves and deodorants are to be kept to a minimum so as not to cross contaminate foods with a chemical odour</w:t>
      </w:r>
    </w:p>
    <w:p w:rsidR="007F4650" w:rsidP="11DBA0E9" w:rsidRDefault="7CDC1C83" w14:paraId="33682DCE" w14:textId="3C04B8EF">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False nails and/or nail varnish is not permitted in a food prep environment</w:t>
      </w:r>
    </w:p>
    <w:p w:rsidR="007F4650" w:rsidP="11DBA0E9" w:rsidRDefault="7CDC1C83" w14:paraId="641BF7EB" w14:textId="16765021">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All cuts, abrasions and grazes must be covered with a waterproof coloured plaster </w:t>
      </w:r>
    </w:p>
    <w:p w:rsidR="007F4650" w:rsidP="11DBA0E9" w:rsidRDefault="7CDC1C83" w14:paraId="445ADBA7" w14:textId="3898C362">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All staff must wash their hands on arrival into the food area and regularly throughout service, after handling food, after handling waste, after touching face etc - please see section below on hand washing </w:t>
      </w:r>
    </w:p>
    <w:p w:rsidR="007F4650" w:rsidP="11DBA0E9" w:rsidRDefault="7CDC1C83" w14:paraId="1091E4B5" w14:textId="5F0456A7">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Jewellery worn by food operators is to be kept to a minimum - a watch, a wedding band and a small pair of stud earrings only. Any facial piercings must be covered with a coloured plaster.</w:t>
      </w:r>
    </w:p>
    <w:p w:rsidR="007F4650" w:rsidP="11DBA0E9" w:rsidRDefault="7CDC1C83" w14:paraId="4CD013B3" w14:textId="0D686C25">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All staff to report illness to their line manager / direct report and must not enter the kitchen / food area if feeling unwell </w:t>
      </w:r>
    </w:p>
    <w:p w:rsidR="007F4650" w:rsidP="11DBA0E9" w:rsidRDefault="7CDC1C83" w14:paraId="40724468" w14:textId="29E2E739">
      <w:pPr>
        <w:pStyle w:val="ListParagraph"/>
        <w:numPr>
          <w:ilvl w:val="0"/>
          <w:numId w:val="48"/>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Staff suffering from sickness or diarrhoea are not permitted to return to work for 48 hours after the last symptom experienced.</w:t>
      </w:r>
    </w:p>
    <w:p w:rsidR="007F4650" w:rsidP="2D1D0D48" w:rsidRDefault="7CDC1C83" w14:paraId="4E532F55" w14:textId="0BC6F2D3">
      <w:pPr>
        <w:pStyle w:val="ListParagraph"/>
        <w:numPr>
          <w:ilvl w:val="0"/>
          <w:numId w:val="48"/>
        </w:numPr>
        <w:spacing w:line="276" w:lineRule="auto"/>
        <w:rPr>
          <w:rFonts w:ascii="Arial" w:hAnsi="Arial" w:eastAsia="Arial" w:cs="Arial"/>
          <w:color w:val="000000" w:themeColor="text1"/>
          <w:lang w:val="en-GB"/>
        </w:rPr>
      </w:pPr>
      <w:r w:rsidRPr="2D1D0D48">
        <w:rPr>
          <w:rFonts w:ascii="Arial" w:hAnsi="Arial" w:eastAsia="Arial" w:cs="Arial"/>
          <w:color w:val="000000" w:themeColor="text1"/>
          <w:lang w:val="en-GB"/>
        </w:rPr>
        <w:t>Smoking is not permitted in or around any of our outl</w:t>
      </w:r>
      <w:r w:rsidRPr="2D1D0D48" w:rsidR="34833BA8">
        <w:rPr>
          <w:rFonts w:ascii="Arial" w:hAnsi="Arial" w:eastAsia="Arial" w:cs="Arial"/>
          <w:color w:val="000000" w:themeColor="text1"/>
          <w:lang w:val="en-GB"/>
        </w:rPr>
        <w:t>t</w:t>
      </w:r>
      <w:r w:rsidRPr="2D1D0D48">
        <w:rPr>
          <w:rFonts w:ascii="Arial" w:hAnsi="Arial" w:eastAsia="Arial" w:cs="Arial"/>
          <w:color w:val="000000" w:themeColor="text1"/>
          <w:lang w:val="en-GB"/>
        </w:rPr>
        <w:t>es or in the PPE/uniform outside</w:t>
      </w:r>
    </w:p>
    <w:p w:rsidR="007F4650" w:rsidP="11DBA0E9" w:rsidRDefault="7CDC1C83" w14:paraId="026371BE" w14:textId="563410F0">
      <w:pPr>
        <w:spacing w:before="240" w:line="276" w:lineRule="auto"/>
        <w:rPr>
          <w:rFonts w:ascii="Arial" w:hAnsi="Arial" w:eastAsia="Arial" w:cs="Arial"/>
          <w:color w:val="000000" w:themeColor="text1"/>
          <w:lang w:val="en-GB"/>
        </w:rPr>
      </w:pPr>
      <w:r w:rsidRPr="11DBA0E9">
        <w:rPr>
          <w:rFonts w:ascii="Arial" w:hAnsi="Arial" w:eastAsia="Arial" w:cs="Arial"/>
          <w:b/>
          <w:bCs/>
          <w:color w:val="000000" w:themeColor="text1"/>
          <w:u w:val="single"/>
          <w:lang w:val="en-GB"/>
        </w:rPr>
        <w:t xml:space="preserve">Effective Hand Washing </w:t>
      </w:r>
    </w:p>
    <w:p w:rsidR="007F4650" w:rsidP="11DBA0E9" w:rsidRDefault="7CDC1C83" w14:paraId="0D134A94" w14:textId="7EDAD329">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Food preparation areas should have an identified “Hand Wash Only” sink that can be used for the purpose of handwashing only. This sink needs to have the following items to ensure that effective hand washing can be completed and meets with the legislative requirements:</w:t>
      </w:r>
    </w:p>
    <w:p w:rsidR="007F4650" w:rsidP="11DBA0E9" w:rsidRDefault="7CDC1C83" w14:paraId="1752A537" w14:textId="75B6FAF4">
      <w:pPr>
        <w:pStyle w:val="ListParagraph"/>
        <w:numPr>
          <w:ilvl w:val="0"/>
          <w:numId w:val="39"/>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Hot and cold running water</w:t>
      </w:r>
    </w:p>
    <w:p w:rsidR="007F4650" w:rsidP="11DBA0E9" w:rsidRDefault="7CDC1C83" w14:paraId="47534FC7" w14:textId="7B2EFACC">
      <w:pPr>
        <w:pStyle w:val="ListParagraph"/>
        <w:numPr>
          <w:ilvl w:val="0"/>
          <w:numId w:val="3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Soap (should be food safety compliant and not domestic hand wash soap)</w:t>
      </w:r>
    </w:p>
    <w:p w:rsidR="007F4650" w:rsidP="11DBA0E9" w:rsidRDefault="7CDC1C83" w14:paraId="67DD6BB5" w14:textId="7E681B5D">
      <w:pPr>
        <w:pStyle w:val="ListParagraph"/>
        <w:numPr>
          <w:ilvl w:val="0"/>
          <w:numId w:val="3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Paper towels and disposal bin</w:t>
      </w:r>
    </w:p>
    <w:p w:rsidR="007F4650" w:rsidP="4C817AE1" w:rsidRDefault="7CDC1C83" w14:paraId="5F54FF51" w14:textId="01790892">
      <w:pPr>
        <w:spacing w:before="240"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 xml:space="preserve">Food operators should use the 7 step process to hand washing to ensure that hands are thoroughly cleaned and safe for the handling of foods and prevention of cross contamination. </w:t>
      </w:r>
    </w:p>
    <w:p w:rsidR="007F4650" w:rsidP="11DBA0E9" w:rsidRDefault="7CDC1C83" w14:paraId="01147829" w14:textId="2E81C34E">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The 7 step process is as follows:</w:t>
      </w:r>
    </w:p>
    <w:p w:rsidR="007F4650" w:rsidP="11DBA0E9" w:rsidRDefault="7CDC1C83" w14:paraId="1498C86B" w14:textId="2C033E98">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Wet your hands with water.</w:t>
      </w:r>
    </w:p>
    <w:p w:rsidR="007F4650" w:rsidP="11DBA0E9" w:rsidRDefault="7CDC1C83" w14:paraId="6AE676D6" w14:textId="090AA5D8">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Apply enough soap to cover your hands.</w:t>
      </w:r>
    </w:p>
    <w:p w:rsidR="007F4650" w:rsidP="11DBA0E9" w:rsidRDefault="7CDC1C83" w14:paraId="3683E706" w14:textId="2DB500BB">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Rub your hands together.</w:t>
      </w:r>
    </w:p>
    <w:p w:rsidR="007F4650" w:rsidP="11DBA0E9" w:rsidRDefault="7CDC1C83" w14:paraId="73A9C33A" w14:textId="21D8429C">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Use 1 hand to rub the back of the other hand and clean in between the fingers. ...</w:t>
      </w:r>
    </w:p>
    <w:p w:rsidR="007F4650" w:rsidP="11DBA0E9" w:rsidRDefault="7CDC1C83" w14:paraId="0A0A72EF" w14:textId="6D6866B6">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Rub your hands together and clean in between your fingers.</w:t>
      </w:r>
    </w:p>
    <w:p w:rsidR="007F4650" w:rsidP="11DBA0E9" w:rsidRDefault="7CDC1C83" w14:paraId="1EC92350" w14:textId="3E6E40C8">
      <w:pPr>
        <w:pStyle w:val="ListParagraph"/>
        <w:numPr>
          <w:ilvl w:val="0"/>
          <w:numId w:val="36"/>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Rub the back of your fingers against your palms.</w:t>
      </w:r>
    </w:p>
    <w:p w:rsidR="007F4650" w:rsidP="11DBA0E9" w:rsidRDefault="7CDC1C83" w14:paraId="34C8906F" w14:textId="0804F3D8">
      <w:pPr>
        <w:pStyle w:val="ListParagraph"/>
        <w:numPr>
          <w:ilvl w:val="0"/>
          <w:numId w:val="36"/>
        </w:numPr>
        <w:shd w:val="clear" w:color="auto" w:fill="FFFFFF" w:themeFill="background1"/>
        <w:spacing w:after="60" w:line="276" w:lineRule="auto"/>
        <w:rPr>
          <w:rFonts w:ascii="Arial" w:hAnsi="Arial" w:eastAsia="Arial" w:cs="Arial"/>
          <w:color w:val="202124"/>
          <w:lang w:val="en-GB"/>
        </w:rPr>
      </w:pPr>
      <w:r w:rsidRPr="11DBA0E9">
        <w:rPr>
          <w:rFonts w:ascii="Arial" w:hAnsi="Arial" w:eastAsia="Arial" w:cs="Arial"/>
          <w:color w:val="202124"/>
          <w:lang w:val="en-GB"/>
        </w:rPr>
        <w:t>Rub your thumb using your other hand.</w:t>
      </w:r>
    </w:p>
    <w:p w:rsidR="007F4650" w:rsidP="11DBA0E9" w:rsidRDefault="7CDC1C83" w14:paraId="5B7E2ED5" w14:textId="54ED854B">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Hands should then be dried using a disposable towel or electric hand dryer where available. </w:t>
      </w:r>
    </w:p>
    <w:p w:rsidR="007F4650" w:rsidP="11DBA0E9" w:rsidRDefault="7CDC1C83" w14:paraId="653732E8" w14:textId="51E3D31A">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When to wash your hands?</w:t>
      </w:r>
    </w:p>
    <w:p w:rsidR="007F4650" w:rsidP="11DBA0E9" w:rsidRDefault="7CDC1C83" w14:paraId="23BB1AD6" w14:textId="64507999">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Food operators and persons using the food areas should wash their hands:</w:t>
      </w:r>
    </w:p>
    <w:p w:rsidR="007F4650" w:rsidP="11DBA0E9" w:rsidRDefault="7CDC1C83" w14:paraId="5BB4F0C7" w14:textId="351490EE">
      <w:pPr>
        <w:pStyle w:val="ListParagraph"/>
        <w:numPr>
          <w:ilvl w:val="0"/>
          <w:numId w:val="29"/>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When entering the kitchen e.g. at the start of the day, after a break or going to the toilet.</w:t>
      </w:r>
    </w:p>
    <w:p w:rsidR="007F4650" w:rsidP="11DBA0E9" w:rsidRDefault="7CDC1C83" w14:paraId="0453AC47" w14:textId="2DB6D66C">
      <w:pPr>
        <w:pStyle w:val="ListParagraph"/>
        <w:numPr>
          <w:ilvl w:val="0"/>
          <w:numId w:val="2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Before touching or handling any food, especially ready-to-eat food and after touching raw meat, poultry, fish, eggs or unwashed vegetables</w:t>
      </w:r>
    </w:p>
    <w:p w:rsidR="007F4650" w:rsidP="11DBA0E9" w:rsidRDefault="7CDC1C83" w14:paraId="7D2404C5" w14:textId="5267CB0D">
      <w:pPr>
        <w:pStyle w:val="ListParagraph"/>
        <w:numPr>
          <w:ilvl w:val="0"/>
          <w:numId w:val="2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After touching or emptying bins.</w:t>
      </w:r>
    </w:p>
    <w:p w:rsidR="007F4650" w:rsidP="11DBA0E9" w:rsidRDefault="7CDC1C83" w14:paraId="35D2FA29" w14:textId="3BEF0905">
      <w:pPr>
        <w:pStyle w:val="ListParagraph"/>
        <w:numPr>
          <w:ilvl w:val="0"/>
          <w:numId w:val="2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After any cleaning or using any cleaning chemicals</w:t>
      </w:r>
    </w:p>
    <w:p w:rsidR="007F4650" w:rsidP="11DBA0E9" w:rsidRDefault="7CDC1C83" w14:paraId="06115236" w14:textId="21B01CF3">
      <w:pPr>
        <w:pStyle w:val="ListParagraph"/>
        <w:numPr>
          <w:ilvl w:val="0"/>
          <w:numId w:val="2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After touching a cut or changing a dressing</w:t>
      </w:r>
    </w:p>
    <w:p w:rsidR="007F4650" w:rsidP="11DBA0E9" w:rsidRDefault="7CDC1C83" w14:paraId="36826B41" w14:textId="68A17CF9">
      <w:pPr>
        <w:pStyle w:val="ListParagraph"/>
        <w:numPr>
          <w:ilvl w:val="0"/>
          <w:numId w:val="2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After touching items such as phones, light switches and door handles</w:t>
      </w:r>
    </w:p>
    <w:p w:rsidR="007F4650" w:rsidP="11DBA0E9" w:rsidRDefault="7CDC1C83" w14:paraId="4219FE88" w14:textId="43D27EAB">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Where disposable gloves are being used within the operation, they should never be used as an alternative to effective handwashing. When using disposable gloves make sure you: </w:t>
      </w:r>
    </w:p>
    <w:p w:rsidR="007F4650" w:rsidP="11DBA0E9" w:rsidRDefault="7CDC1C83" w14:paraId="36FB3311" w14:textId="035B8695">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 Wash your hands thoroughly before putting them on and after taking them off. </w:t>
      </w:r>
    </w:p>
    <w:p w:rsidR="007F4650" w:rsidP="11DBA0E9" w:rsidRDefault="7CDC1C83" w14:paraId="59D8427B" w14:textId="4456A313">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 Always change them regularly, especially between handling raw food and ready-to-eat food. </w:t>
      </w:r>
    </w:p>
    <w:p w:rsidR="007F4650" w:rsidP="11DBA0E9" w:rsidRDefault="7CDC1C83" w14:paraId="40CD11BC" w14:textId="1C6E4852">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Throw them away after use or if damaged. Hygienic hand rubs and gels can be useful when used as an additional precaution, but should never be used as a replacement for effective handwashing.</w:t>
      </w:r>
    </w:p>
    <w:p w:rsidR="007F4650" w:rsidP="11DBA0E9" w:rsidRDefault="007F4650" w14:paraId="6DB9EBBF" w14:textId="040FF54D">
      <w:pPr>
        <w:rPr>
          <w:rFonts w:ascii="Arial" w:hAnsi="Arial" w:eastAsia="Arial" w:cs="Arial"/>
          <w:color w:val="000000" w:themeColor="text1"/>
          <w:lang w:val="en-GB"/>
        </w:rPr>
      </w:pPr>
    </w:p>
    <w:p w:rsidR="007F4650" w:rsidP="4C817AE1" w:rsidRDefault="65312E2D" w14:paraId="4B7F79BE" w14:textId="41E106E4">
      <w:pPr>
        <w:spacing w:before="240"/>
        <w:rPr>
          <w:rFonts w:ascii="Arial" w:hAnsi="Arial" w:eastAsia="Arial" w:cs="Arial"/>
          <w:color w:val="000000" w:themeColor="text1"/>
          <w:lang w:val="en-GB"/>
        </w:rPr>
      </w:pPr>
      <w:r w:rsidRPr="4C817AE1">
        <w:rPr>
          <w:rFonts w:ascii="Arial" w:hAnsi="Arial" w:eastAsia="Arial" w:cs="Arial"/>
          <w:b/>
          <w:bCs/>
          <w:color w:val="000000" w:themeColor="text1"/>
          <w:u w:val="single"/>
          <w:lang w:val="en-GB"/>
        </w:rPr>
        <w:t>Safe Transport of Food</w:t>
      </w:r>
    </w:p>
    <w:p w:rsidR="007F4650" w:rsidP="4C817AE1" w:rsidRDefault="65312E2D" w14:paraId="5AD2B90F" w14:textId="7B1874DD">
      <w:pPr>
        <w:spacing w:before="240"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 xml:space="preserve">In order to ensure the full safety of the food and as this is not being supplied by a trade supplier that does so under  compliant and restricted conditions, the following procedures should be always followed and adhered to </w:t>
      </w:r>
    </w:p>
    <w:p w:rsidR="007F4650" w:rsidP="11DBA0E9" w:rsidRDefault="65312E2D" w14:paraId="06C70034" w14:textId="671F508E">
      <w:pPr>
        <w:pStyle w:val="ListParagraph"/>
        <w:numPr>
          <w:ilvl w:val="0"/>
          <w:numId w:val="23"/>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Food collected from the supermarket and delivered back to the required location within 30 minutes under the prescribed conditions.</w:t>
      </w:r>
    </w:p>
    <w:p w:rsidR="007F4650" w:rsidP="11DBA0E9" w:rsidRDefault="65312E2D" w14:paraId="36837A35" w14:textId="40061AFE">
      <w:pPr>
        <w:pStyle w:val="ListParagraph"/>
        <w:numPr>
          <w:ilvl w:val="0"/>
          <w:numId w:val="23"/>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Ambient / dry food to be packed in bags and transported to the required location, please ensure that all packaging is intact and there is no damage to packaging</w:t>
      </w:r>
    </w:p>
    <w:p w:rsidR="007F4650" w:rsidP="11DBA0E9" w:rsidRDefault="65312E2D" w14:paraId="583D0FBE" w14:textId="65638F8B">
      <w:pPr>
        <w:pStyle w:val="ListParagraph"/>
        <w:numPr>
          <w:ilvl w:val="0"/>
          <w:numId w:val="23"/>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Refrigerated foods must be packed into a cool box/ Thermos travel box with ice packs and ensure that on delivery and storage at the required location the temperature of the food is no higher than 8*</w:t>
      </w:r>
    </w:p>
    <w:p w:rsidR="007F4650" w:rsidP="11DBA0E9" w:rsidRDefault="65312E2D" w14:paraId="3241687F" w14:textId="64552A7D">
      <w:pPr>
        <w:pStyle w:val="ListParagraph"/>
        <w:numPr>
          <w:ilvl w:val="0"/>
          <w:numId w:val="23"/>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Frozen foods must be packed into a cool box/ Thermos travel box with ice packs and ensure that on delivery and storage at the required location the temperature of the food is no higher than -15*</w:t>
      </w:r>
    </w:p>
    <w:p w:rsidR="007F4650" w:rsidP="11DBA0E9" w:rsidRDefault="65312E2D" w14:paraId="44D63DFD" w14:textId="0D8097E8">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Where food is prepared and taken out with service users, residents and staff for a day trip then the food should be prepared, wrapped and labelled to ensure that the product is identified, allergen content identified and transported within thermos travel boxes.</w:t>
      </w:r>
    </w:p>
    <w:p w:rsidR="007F4650" w:rsidP="11DBA0E9" w:rsidRDefault="65312E2D" w14:paraId="42303E95" w14:textId="44AD4685">
      <w:pPr>
        <w:spacing w:before="240"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Please note that any food that does not travel in the right conditions or meet the temperature requirements should be disposed of.</w:t>
      </w:r>
    </w:p>
    <w:p w:rsidR="007F4650" w:rsidP="11DBA0E9" w:rsidRDefault="4BA93BC3" w14:paraId="10976F04" w14:textId="33899C9B">
      <w:pPr>
        <w:spacing w:before="240" w:line="276" w:lineRule="auto"/>
        <w:rPr>
          <w:rFonts w:ascii="Arial" w:hAnsi="Arial" w:eastAsia="Arial" w:cs="Arial"/>
          <w:color w:val="000000" w:themeColor="text1"/>
          <w:lang w:val="en-GB"/>
        </w:rPr>
      </w:pPr>
      <w:r w:rsidRPr="11DBA0E9">
        <w:rPr>
          <w:rFonts w:ascii="Arial" w:hAnsi="Arial" w:eastAsia="Arial" w:cs="Arial"/>
          <w:b/>
          <w:bCs/>
          <w:color w:val="000000" w:themeColor="text1"/>
          <w:u w:val="single"/>
          <w:lang w:val="en-GB"/>
        </w:rPr>
        <w:t>External Caterers</w:t>
      </w:r>
    </w:p>
    <w:p w:rsidR="007F4650" w:rsidP="11DBA0E9" w:rsidRDefault="4BA93BC3" w14:paraId="6DE78A17" w14:textId="26957B26">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Where an external caterer is used within the locations and units belonging to and under the management of SOAS, the caterers need to be on an approved central list whereby checks have been completed and there is knowledge and trust in the safe delivery of food in SOAS premises.</w:t>
      </w:r>
    </w:p>
    <w:p w:rsidR="007F4650" w:rsidP="4C817AE1" w:rsidRDefault="4BA93BC3" w14:paraId="7FF70E5C" w14:textId="4BD69CB7">
      <w:pPr>
        <w:spacing w:before="240"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The approved list is to be held and managed by the Management Team and shared with relevant persons of responsibility. At no point should a caterer be used that is not part of the approved supplier list, if you should require a supplier to be added to the list they should contact the CEO or representative there</w:t>
      </w:r>
      <w:r w:rsidRPr="4C817AE1" w:rsidR="0A7897D8">
        <w:rPr>
          <w:rFonts w:ascii="Arial" w:hAnsi="Arial" w:eastAsia="Arial" w:cs="Arial"/>
          <w:color w:val="000000" w:themeColor="text1"/>
          <w:lang w:val="en-GB"/>
        </w:rPr>
        <w:t xml:space="preserve"> </w:t>
      </w:r>
      <w:r w:rsidRPr="4C817AE1">
        <w:rPr>
          <w:rFonts w:ascii="Arial" w:hAnsi="Arial" w:eastAsia="Arial" w:cs="Arial"/>
          <w:color w:val="000000" w:themeColor="text1"/>
          <w:lang w:val="en-GB"/>
        </w:rPr>
        <w:t>of for approval.</w:t>
      </w:r>
    </w:p>
    <w:p w:rsidR="007F4650" w:rsidP="11DBA0E9" w:rsidRDefault="4BA93BC3" w14:paraId="096A7D39" w14:textId="759C9FFF">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For approval as an external catering supplier onsite the supplier must provide and evidence the following criteria:</w:t>
      </w:r>
    </w:p>
    <w:p w:rsidR="007F4650" w:rsidP="11DBA0E9" w:rsidRDefault="4BA93BC3" w14:paraId="2F0420B9" w14:textId="70F6473B">
      <w:pPr>
        <w:pStyle w:val="ListParagraph"/>
        <w:numPr>
          <w:ilvl w:val="0"/>
          <w:numId w:val="19"/>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Food Safety Registration and minimal 4-star hygiene rating</w:t>
      </w:r>
    </w:p>
    <w:p w:rsidR="007F4650" w:rsidP="11DBA0E9" w:rsidRDefault="4BA93BC3" w14:paraId="5BC5CB27" w14:textId="53A35D25">
      <w:pPr>
        <w:pStyle w:val="ListParagraph"/>
        <w:numPr>
          <w:ilvl w:val="0"/>
          <w:numId w:val="19"/>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Public liability insurance with a minimum of £5 million cover </w:t>
      </w:r>
    </w:p>
    <w:p w:rsidR="007F4650" w:rsidP="4C817AE1" w:rsidRDefault="4BA93BC3" w14:paraId="61437181" w14:textId="27E9885E">
      <w:pPr>
        <w:pStyle w:val="ListParagraph"/>
        <w:numPr>
          <w:ilvl w:val="0"/>
          <w:numId w:val="19"/>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Risk assessment and HACCP assessment for the delivery</w:t>
      </w:r>
      <w:r w:rsidRPr="4C817AE1" w:rsidR="04963396">
        <w:rPr>
          <w:rFonts w:ascii="Arial" w:hAnsi="Arial" w:eastAsia="Arial" w:cs="Arial"/>
          <w:color w:val="000000" w:themeColor="text1"/>
          <w:lang w:val="en-GB"/>
        </w:rPr>
        <w:t xml:space="preserve"> (and service where applicable)</w:t>
      </w:r>
      <w:r w:rsidRPr="4C817AE1">
        <w:rPr>
          <w:rFonts w:ascii="Arial" w:hAnsi="Arial" w:eastAsia="Arial" w:cs="Arial"/>
          <w:color w:val="000000" w:themeColor="text1"/>
          <w:lang w:val="en-GB"/>
        </w:rPr>
        <w:t xml:space="preserve"> of the food prevision</w:t>
      </w:r>
    </w:p>
    <w:p w:rsidR="4BA93BC3" w:rsidP="4C817AE1" w:rsidRDefault="4BA93BC3" w14:paraId="292E44BF" w14:textId="79D4F37F">
      <w:pPr>
        <w:pStyle w:val="ListParagraph"/>
        <w:numPr>
          <w:ilvl w:val="0"/>
          <w:numId w:val="19"/>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Full details of the menu and allergen contents</w:t>
      </w:r>
    </w:p>
    <w:p w:rsidR="007F4650" w:rsidP="4C817AE1" w:rsidRDefault="4BA93BC3" w14:paraId="1E6C7CC9" w14:textId="79D93DF7">
      <w:pPr>
        <w:pStyle w:val="ListParagraph"/>
        <w:numPr>
          <w:ilvl w:val="0"/>
          <w:numId w:val="19"/>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Training records of</w:t>
      </w:r>
      <w:r w:rsidRPr="4C817AE1" w:rsidR="56079AC4">
        <w:rPr>
          <w:rFonts w:ascii="Arial" w:hAnsi="Arial" w:eastAsia="Arial" w:cs="Arial"/>
          <w:color w:val="000000" w:themeColor="text1"/>
          <w:lang w:val="en-GB"/>
        </w:rPr>
        <w:t xml:space="preserve"> relevant</w:t>
      </w:r>
      <w:r w:rsidRPr="4C817AE1">
        <w:rPr>
          <w:rFonts w:ascii="Arial" w:hAnsi="Arial" w:eastAsia="Arial" w:cs="Arial"/>
          <w:color w:val="000000" w:themeColor="text1"/>
          <w:lang w:val="en-GB"/>
        </w:rPr>
        <w:t xml:space="preserve"> staff </w:t>
      </w:r>
    </w:p>
    <w:p w:rsidR="007F4650" w:rsidP="11DBA0E9" w:rsidRDefault="4BA93BC3" w14:paraId="36804855" w14:textId="0971E7E9">
      <w:pPr>
        <w:pStyle w:val="ListParagraph"/>
        <w:numPr>
          <w:ilvl w:val="0"/>
          <w:numId w:val="19"/>
        </w:numPr>
        <w:spacing w:line="276" w:lineRule="auto"/>
        <w:rPr>
          <w:rFonts w:ascii="Arial" w:hAnsi="Arial" w:eastAsia="Arial" w:cs="Arial"/>
          <w:color w:val="000000" w:themeColor="text1"/>
          <w:lang w:val="en-GB"/>
        </w:rPr>
      </w:pPr>
      <w:r w:rsidRPr="4C817AE1">
        <w:rPr>
          <w:rFonts w:ascii="Arial" w:hAnsi="Arial" w:eastAsia="Arial" w:cs="Arial"/>
          <w:color w:val="000000" w:themeColor="text1"/>
          <w:lang w:val="en-GB"/>
        </w:rPr>
        <w:t xml:space="preserve">PAT certification for portable electrical equipment </w:t>
      </w:r>
    </w:p>
    <w:p w:rsidR="007F4650" w:rsidP="11DBA0E9" w:rsidRDefault="4BA93BC3" w14:paraId="516DD6C8" w14:textId="154ACCAC">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All documentation received from the supplier is to be filed and saved for 12 months and then resubmitted on request to remain on the approved supplier list, supplier must inform SOAS of any changes in their service and provide menu and allergen information each and every time of attendance.</w:t>
      </w:r>
    </w:p>
    <w:p w:rsidR="007F4650" w:rsidP="11DBA0E9" w:rsidRDefault="4BA93BC3" w14:paraId="13023317" w14:textId="3DF085B3">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The supplier must also sign a disclaimer with SOAS that removes SOAS from any responsibility in the result of any illness or harm coming to any consumer of the supplier's food. </w:t>
      </w:r>
    </w:p>
    <w:p w:rsidR="007F4650" w:rsidP="11DBA0E9" w:rsidRDefault="4BA93BC3" w14:paraId="14F538EF" w14:textId="30D1C947">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A due diligence pack of the set of forms and paper work required will be compiled and the SOAS team will commit to keeping this pack updated oin line with current legislation.</w:t>
      </w:r>
    </w:p>
    <w:p w:rsidR="007F4650" w:rsidP="11DBA0E9" w:rsidRDefault="4BA93BC3" w14:paraId="036D5B3D" w14:textId="5AB76663">
      <w:pPr>
        <w:rPr>
          <w:rFonts w:ascii="Arial" w:hAnsi="Arial" w:eastAsia="Arial" w:cs="Arial"/>
          <w:color w:val="000000" w:themeColor="text1"/>
          <w:lang w:val="en-GB"/>
        </w:rPr>
      </w:pPr>
      <w:r w:rsidRPr="11DBA0E9">
        <w:rPr>
          <w:rFonts w:ascii="Arial" w:hAnsi="Arial" w:eastAsia="Arial" w:cs="Arial"/>
          <w:color w:val="000000" w:themeColor="text1"/>
          <w:lang w:val="en-GB"/>
        </w:rPr>
        <w:t>Allergens and dietary requirements must be available at the point the food is distributed.</w:t>
      </w:r>
    </w:p>
    <w:p w:rsidR="007F4650" w:rsidP="11DBA0E9" w:rsidRDefault="007F4650" w14:paraId="1595F850" w14:textId="625C6014">
      <w:pPr>
        <w:spacing w:before="240" w:line="276" w:lineRule="auto"/>
        <w:rPr>
          <w:rFonts w:ascii="Arial" w:hAnsi="Arial" w:eastAsia="Arial" w:cs="Arial"/>
          <w:color w:val="000000" w:themeColor="text1"/>
          <w:lang w:val="en-GB"/>
        </w:rPr>
      </w:pPr>
    </w:p>
    <w:p w:rsidR="007F4650" w:rsidP="11DBA0E9" w:rsidRDefault="4BA93BC3" w14:paraId="5EADDC67" w14:textId="637487F6">
      <w:pPr>
        <w:spacing w:before="240" w:line="276" w:lineRule="auto"/>
        <w:rPr>
          <w:rFonts w:ascii="Arial" w:hAnsi="Arial" w:eastAsia="Arial" w:cs="Arial"/>
          <w:color w:val="000000" w:themeColor="text1"/>
          <w:lang w:val="en-GB"/>
        </w:rPr>
      </w:pPr>
      <w:r w:rsidRPr="11DBA0E9">
        <w:rPr>
          <w:rFonts w:ascii="Arial" w:hAnsi="Arial" w:eastAsia="Arial" w:cs="Arial"/>
          <w:b/>
          <w:bCs/>
          <w:color w:val="000000" w:themeColor="text1"/>
          <w:u w:val="single"/>
          <w:lang w:val="en-GB"/>
        </w:rPr>
        <w:t xml:space="preserve">Allergen Management </w:t>
      </w:r>
    </w:p>
    <w:p w:rsidR="007F4650" w:rsidP="11DBA0E9" w:rsidRDefault="4BA93BC3" w14:paraId="3AD25AD8" w14:textId="680DCBEB">
      <w:pPr>
        <w:spacing w:before="240" w:line="276" w:lineRule="auto"/>
        <w:rPr>
          <w:rFonts w:ascii="Arial" w:hAnsi="Arial" w:eastAsia="Arial" w:cs="Arial"/>
          <w:color w:val="202124"/>
          <w:lang w:val="en-GB"/>
        </w:rPr>
      </w:pPr>
      <w:r w:rsidRPr="11DBA0E9">
        <w:rPr>
          <w:rFonts w:ascii="Arial" w:hAnsi="Arial" w:eastAsia="Arial" w:cs="Arial"/>
          <w:color w:val="202124"/>
          <w:lang w:val="en-GB"/>
        </w:rPr>
        <w:t xml:space="preserve">The Food Information Regulations 2014 (FIR) and Regulation (EU) No 1169/2011 control </w:t>
      </w:r>
      <w:r w:rsidRPr="11DBA0E9">
        <w:rPr>
          <w:rFonts w:ascii="Arial" w:hAnsi="Arial" w:eastAsia="Arial" w:cs="Arial"/>
          <w:b/>
          <w:bCs/>
          <w:color w:val="202124"/>
          <w:lang w:val="en-GB"/>
        </w:rPr>
        <w:t>how food businesses must legally give information to their customers about the food they produce, sell and serve and the way this information is provided</w:t>
      </w:r>
      <w:r w:rsidRPr="11DBA0E9">
        <w:rPr>
          <w:rFonts w:ascii="Arial" w:hAnsi="Arial" w:eastAsia="Arial" w:cs="Arial"/>
          <w:color w:val="202124"/>
          <w:lang w:val="en-GB"/>
        </w:rPr>
        <w:t>.</w:t>
      </w:r>
    </w:p>
    <w:p w:rsidR="007F4650" w:rsidP="11DBA0E9" w:rsidRDefault="4BA93BC3" w14:paraId="7B904D0E" w14:textId="2C14CA5C">
      <w:pPr>
        <w:spacing w:before="240" w:line="276" w:lineRule="auto"/>
        <w:rPr>
          <w:rFonts w:ascii="Arial" w:hAnsi="Arial" w:eastAsia="Arial" w:cs="Arial"/>
          <w:color w:val="202124"/>
          <w:lang w:val="en-GB"/>
        </w:rPr>
      </w:pPr>
      <w:r w:rsidRPr="11DBA0E9">
        <w:rPr>
          <w:rFonts w:ascii="Arial" w:hAnsi="Arial" w:eastAsia="Arial" w:cs="Arial"/>
          <w:color w:val="202124"/>
          <w:lang w:val="en-GB"/>
        </w:rPr>
        <w:t>This legislation would apply to the service users, visitors and residents and they would be classed as the “customer” under this legislation and it is therefore essential that allergen information for all produce is stored, maintained and communicated to all.</w:t>
      </w:r>
    </w:p>
    <w:p w:rsidR="007F4650" w:rsidP="11DBA0E9" w:rsidRDefault="4BA93BC3" w14:paraId="01002C9D" w14:textId="1C1B31CE">
      <w:pPr>
        <w:spacing w:before="240" w:line="276" w:lineRule="auto"/>
        <w:rPr>
          <w:rFonts w:ascii="Arial" w:hAnsi="Arial" w:eastAsia="Arial" w:cs="Arial"/>
          <w:color w:val="202124"/>
          <w:lang w:val="en-GB"/>
        </w:rPr>
      </w:pPr>
      <w:r w:rsidRPr="11DBA0E9">
        <w:rPr>
          <w:rFonts w:ascii="Arial" w:hAnsi="Arial" w:eastAsia="Arial" w:cs="Arial"/>
          <w:color w:val="202124"/>
          <w:lang w:val="en-GB"/>
        </w:rPr>
        <w:t>Staff must have the ability to look at and communicate the information to the “customer” and the “customer” must provide known allergen information on arrival at the centre and inform as and when anything changes. Likewise the staff must be aware of ingredient changes and be able to convey and communicate these to the service users using the designated allergen policy and procedure located in the purple folder.</w:t>
      </w:r>
    </w:p>
    <w:p w:rsidR="007F4650" w:rsidP="11DBA0E9" w:rsidRDefault="4BA93BC3" w14:paraId="36B03353" w14:textId="1973A9EF">
      <w:pPr>
        <w:spacing w:before="240" w:line="276" w:lineRule="auto"/>
        <w:rPr>
          <w:rFonts w:ascii="Arial" w:hAnsi="Arial" w:eastAsia="Arial" w:cs="Arial"/>
          <w:color w:val="202124"/>
          <w:lang w:val="en-GB"/>
        </w:rPr>
      </w:pPr>
      <w:r w:rsidRPr="11DBA0E9">
        <w:rPr>
          <w:rFonts w:ascii="Arial" w:hAnsi="Arial" w:eastAsia="Arial" w:cs="Arial"/>
          <w:color w:val="202124"/>
          <w:lang w:val="en-GB"/>
        </w:rPr>
        <w:t>For cereals containing gluten, when recording allergens, it must be identified which cereal is contained as people have different allergies and recording GLUTEN as a generic allergen is not acceptable. Likewise, tree nuts must be distinguished as to what type of nut it contains as people suffer allergies from different nuts so should be made aware of the different varieties contained within.</w:t>
      </w:r>
    </w:p>
    <w:p w:rsidR="007F4650" w:rsidP="11DBA0E9" w:rsidRDefault="4BA93BC3" w14:paraId="379BCF44" w14:textId="0A423B9E">
      <w:pPr>
        <w:spacing w:before="240" w:line="276" w:lineRule="auto"/>
        <w:rPr>
          <w:rFonts w:ascii="Arial" w:hAnsi="Arial" w:eastAsia="Arial" w:cs="Arial"/>
          <w:color w:val="FF0000"/>
          <w:lang w:val="en-GB"/>
        </w:rPr>
      </w:pPr>
      <w:r w:rsidRPr="11DBA0E9">
        <w:rPr>
          <w:rFonts w:ascii="Arial" w:hAnsi="Arial" w:eastAsia="Arial" w:cs="Arial"/>
          <w:color w:val="FF0000"/>
          <w:lang w:val="en-GB"/>
        </w:rPr>
        <w:t>Not Acceptable</w:t>
      </w:r>
    </w:p>
    <w:p w:rsidR="007F4650" w:rsidP="11DBA0E9" w:rsidRDefault="4BA93BC3" w14:paraId="049F9CCD" w14:textId="52F4A5B0">
      <w:pPr>
        <w:spacing w:before="240" w:line="276" w:lineRule="auto"/>
        <w:rPr>
          <w:rFonts w:ascii="Arial" w:hAnsi="Arial" w:eastAsia="Arial" w:cs="Arial"/>
          <w:color w:val="202124"/>
          <w:lang w:val="en-GB"/>
        </w:rPr>
      </w:pPr>
      <w:r w:rsidRPr="11DBA0E9">
        <w:rPr>
          <w:rFonts w:ascii="Arial" w:hAnsi="Arial" w:eastAsia="Arial" w:cs="Arial"/>
          <w:color w:val="202124"/>
          <w:lang w:val="en-GB"/>
        </w:rPr>
        <w:t>Contains Cereals containing gluten, contains gluten, contains nuts</w:t>
      </w:r>
    </w:p>
    <w:p w:rsidR="007F4650" w:rsidP="11DBA0E9" w:rsidRDefault="4BA93BC3" w14:paraId="3067D772" w14:textId="7E3F5F18">
      <w:pPr>
        <w:spacing w:before="240" w:line="276" w:lineRule="auto"/>
        <w:rPr>
          <w:rFonts w:ascii="Arial" w:hAnsi="Arial" w:eastAsia="Arial" w:cs="Arial"/>
          <w:color w:val="0000FF"/>
          <w:lang w:val="en-GB"/>
        </w:rPr>
      </w:pPr>
      <w:r w:rsidRPr="11DBA0E9">
        <w:rPr>
          <w:rFonts w:ascii="Arial" w:hAnsi="Arial" w:eastAsia="Arial" w:cs="Arial"/>
          <w:color w:val="0000FF"/>
          <w:lang w:val="en-GB"/>
        </w:rPr>
        <w:t xml:space="preserve">Acceptable </w:t>
      </w:r>
    </w:p>
    <w:p w:rsidR="007F4650" w:rsidP="11DBA0E9" w:rsidRDefault="4BA93BC3" w14:paraId="6304C0D3" w14:textId="2F9A1789">
      <w:pPr>
        <w:spacing w:before="240" w:line="276" w:lineRule="auto"/>
        <w:rPr>
          <w:rFonts w:ascii="Arial" w:hAnsi="Arial" w:eastAsia="Arial" w:cs="Arial"/>
          <w:color w:val="202124"/>
          <w:lang w:val="en-GB"/>
        </w:rPr>
      </w:pPr>
      <w:r w:rsidRPr="11DBA0E9">
        <w:rPr>
          <w:rFonts w:ascii="Arial" w:hAnsi="Arial" w:eastAsia="Arial" w:cs="Arial"/>
          <w:color w:val="202124"/>
          <w:lang w:val="en-GB"/>
        </w:rPr>
        <w:t>Contains barley, contains oats, contains wheat, contains maize, contains cashew nuts, contains almonds, contains walnuts etc.</w:t>
      </w:r>
    </w:p>
    <w:p w:rsidR="007F4650" w:rsidP="11DBA0E9" w:rsidRDefault="007F4650" w14:paraId="66BBFD46" w14:textId="39C1EC8A">
      <w:pPr>
        <w:spacing w:before="240" w:line="276" w:lineRule="auto"/>
        <w:rPr>
          <w:rFonts w:ascii="Arial" w:hAnsi="Arial" w:eastAsia="Arial" w:cs="Arial"/>
          <w:color w:val="000000" w:themeColor="text1"/>
          <w:lang w:val="en-GB"/>
        </w:rPr>
      </w:pPr>
    </w:p>
    <w:p w:rsidR="007F4650" w:rsidP="11DBA0E9" w:rsidRDefault="2175F61C" w14:paraId="5ACF2FF8" w14:textId="085105C6">
      <w:p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It is important that information about allergens and dietary requirements is available at the point of distribution. </w:t>
      </w:r>
    </w:p>
    <w:p w:rsidR="007F4650" w:rsidP="11DBA0E9" w:rsidRDefault="2175F61C" w14:paraId="363A1F9A" w14:textId="4A9A7970">
      <w:pPr>
        <w:rPr>
          <w:rFonts w:ascii="Arial" w:hAnsi="Arial" w:eastAsia="Arial" w:cs="Arial"/>
          <w:color w:val="000000" w:themeColor="text1"/>
          <w:lang w:val="en-GB"/>
        </w:rPr>
      </w:pPr>
      <w:r w:rsidRPr="11DBA0E9">
        <w:rPr>
          <w:rFonts w:ascii="Arial" w:hAnsi="Arial" w:eastAsia="Arial" w:cs="Arial"/>
          <w:color w:val="000000" w:themeColor="text1"/>
          <w:lang w:val="en-GB"/>
        </w:rPr>
        <w:t>We ask that you identify the following allergens when distributing food:</w:t>
      </w:r>
    </w:p>
    <w:p w:rsidR="007F4650" w:rsidP="11DBA0E9" w:rsidRDefault="2175F61C" w14:paraId="5A1E6892" w14:textId="24CC186E">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Celery</w:t>
      </w:r>
    </w:p>
    <w:p w:rsidR="007F4650" w:rsidP="11DBA0E9" w:rsidRDefault="2175F61C" w14:paraId="0ED3AECA" w14:textId="784051C5">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Cereals containing gluten</w:t>
      </w:r>
    </w:p>
    <w:p w:rsidR="007F4650" w:rsidP="11DBA0E9" w:rsidRDefault="2175F61C" w14:paraId="372E5A26" w14:textId="27AEA6EE">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Crustaceans</w:t>
      </w:r>
    </w:p>
    <w:p w:rsidR="007F4650" w:rsidP="11DBA0E9" w:rsidRDefault="2175F61C" w14:paraId="60E00AFC" w14:textId="7F7B9B93">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Eggs</w:t>
      </w:r>
    </w:p>
    <w:p w:rsidR="007F4650" w:rsidP="11DBA0E9" w:rsidRDefault="2175F61C" w14:paraId="07FB305B" w14:textId="63D0BB9A">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Fish</w:t>
      </w:r>
    </w:p>
    <w:p w:rsidR="007F4650" w:rsidP="11DBA0E9" w:rsidRDefault="2175F61C" w14:paraId="372B604D" w14:textId="07146294">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Lupin</w:t>
      </w:r>
    </w:p>
    <w:p w:rsidR="007F4650" w:rsidP="11DBA0E9" w:rsidRDefault="2175F61C" w14:paraId="2F88F277" w14:textId="57BAA3FB">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Milk</w:t>
      </w:r>
    </w:p>
    <w:p w:rsidR="007F4650" w:rsidP="11DBA0E9" w:rsidRDefault="2175F61C" w14:paraId="02F1987A" w14:textId="4248B932">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Molluscs</w:t>
      </w:r>
    </w:p>
    <w:p w:rsidR="007F4650" w:rsidP="11DBA0E9" w:rsidRDefault="2175F61C" w14:paraId="3917F5FD" w14:textId="04B7FBCE">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Mustard</w:t>
      </w:r>
    </w:p>
    <w:p w:rsidR="007F4650" w:rsidP="11DBA0E9" w:rsidRDefault="2175F61C" w14:paraId="0652F77D" w14:textId="400F97F3">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Nuts</w:t>
      </w:r>
    </w:p>
    <w:p w:rsidR="007F4650" w:rsidP="11DBA0E9" w:rsidRDefault="2175F61C" w14:paraId="71916D6A" w14:textId="45F9EFAA">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Peanuts</w:t>
      </w:r>
    </w:p>
    <w:p w:rsidR="007F4650" w:rsidP="11DBA0E9" w:rsidRDefault="2175F61C" w14:paraId="746A7235" w14:textId="1EF32354">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Sesame seeds</w:t>
      </w:r>
    </w:p>
    <w:p w:rsidR="007F4650" w:rsidP="11DBA0E9" w:rsidRDefault="2175F61C" w14:paraId="69EDDDFB" w14:textId="3A2E9918">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Soya</w:t>
      </w:r>
    </w:p>
    <w:p w:rsidR="007F4650" w:rsidP="11DBA0E9" w:rsidRDefault="2175F61C" w14:paraId="4C2FB69E" w14:textId="031D56F9">
      <w:pPr>
        <w:pStyle w:val="ListParagraph"/>
        <w:numPr>
          <w:ilvl w:val="0"/>
          <w:numId w:val="67"/>
        </w:numPr>
        <w:rPr>
          <w:rFonts w:ascii="Arial" w:hAnsi="Arial" w:eastAsia="Arial" w:cs="Arial"/>
          <w:color w:val="000000" w:themeColor="text1"/>
          <w:lang w:val="en-GB"/>
        </w:rPr>
      </w:pPr>
      <w:r w:rsidRPr="11DBA0E9">
        <w:rPr>
          <w:rFonts w:ascii="Arial" w:hAnsi="Arial" w:eastAsia="Arial" w:cs="Arial"/>
          <w:color w:val="000000" w:themeColor="text1"/>
          <w:lang w:val="en-GB"/>
        </w:rPr>
        <w:t>Sulphur Dioxide</w:t>
      </w:r>
    </w:p>
    <w:p w:rsidR="007F4650" w:rsidP="4C817AE1" w:rsidRDefault="2175F61C" w14:paraId="0C7BAE05" w14:textId="56F05C8B">
      <w:pPr>
        <w:rPr>
          <w:rFonts w:ascii="Arial" w:hAnsi="Arial" w:eastAsia="Arial" w:cs="Arial"/>
          <w:color w:val="000000" w:themeColor="text1"/>
          <w:lang w:val="en-GB"/>
        </w:rPr>
      </w:pPr>
      <w:r w:rsidRPr="4C817AE1">
        <w:rPr>
          <w:rFonts w:ascii="Arial" w:hAnsi="Arial" w:eastAsia="Arial" w:cs="Arial"/>
          <w:color w:val="000000" w:themeColor="text1"/>
          <w:lang w:val="en-GB"/>
        </w:rPr>
        <w:t xml:space="preserve">You may wish to use </w:t>
      </w:r>
      <w:hyperlink r:id="rId9">
        <w:r w:rsidRPr="4C817AE1">
          <w:rPr>
            <w:rStyle w:val="Hyperlink"/>
            <w:rFonts w:ascii="Arial" w:hAnsi="Arial" w:eastAsia="Arial" w:cs="Arial"/>
            <w:lang w:val="en-GB"/>
          </w:rPr>
          <w:t>this document</w:t>
        </w:r>
      </w:hyperlink>
      <w:r w:rsidRPr="4C817AE1">
        <w:rPr>
          <w:rFonts w:ascii="Arial" w:hAnsi="Arial" w:eastAsia="Arial" w:cs="Arial"/>
          <w:color w:val="000000" w:themeColor="text1"/>
          <w:lang w:val="en-GB"/>
        </w:rPr>
        <w:t xml:space="preserve"> to identify known allergens.</w:t>
      </w:r>
    </w:p>
    <w:p w:rsidR="007F4650" w:rsidP="11DBA0E9" w:rsidRDefault="2175F61C" w14:paraId="3E133249" w14:textId="5F50D2F0">
      <w:pPr>
        <w:rPr>
          <w:rFonts w:ascii="Arial" w:hAnsi="Arial" w:eastAsia="Arial" w:cs="Arial"/>
          <w:lang w:val="en-GB"/>
        </w:rPr>
      </w:pPr>
      <w:r w:rsidRPr="11DBA0E9">
        <w:rPr>
          <w:rFonts w:ascii="Arial" w:hAnsi="Arial" w:eastAsia="Arial" w:cs="Arial"/>
          <w:lang w:val="en-GB"/>
        </w:rPr>
        <w:t>We also ask that you identity the following dietary requirements:</w:t>
      </w:r>
    </w:p>
    <w:p w:rsidR="007F4650" w:rsidP="11DBA0E9" w:rsidRDefault="2175F61C" w14:paraId="7E418C5A" w14:textId="43B87549">
      <w:pPr>
        <w:pStyle w:val="ListParagraph"/>
        <w:numPr>
          <w:ilvl w:val="0"/>
          <w:numId w:val="74"/>
        </w:numPr>
        <w:rPr>
          <w:rFonts w:ascii="Arial" w:hAnsi="Arial" w:eastAsia="Arial" w:cs="Arial"/>
          <w:lang w:val="en-GB"/>
        </w:rPr>
      </w:pPr>
      <w:r w:rsidRPr="11DBA0E9">
        <w:rPr>
          <w:rFonts w:ascii="Arial" w:hAnsi="Arial" w:eastAsia="Arial" w:cs="Arial"/>
          <w:lang w:val="en-GB"/>
        </w:rPr>
        <w:t>milk &amp; lactose free</w:t>
      </w:r>
    </w:p>
    <w:p w:rsidR="007F4650" w:rsidP="11DBA0E9" w:rsidRDefault="2175F61C" w14:paraId="5DCCED31" w14:textId="00B026F0">
      <w:pPr>
        <w:pStyle w:val="ListParagraph"/>
        <w:numPr>
          <w:ilvl w:val="0"/>
          <w:numId w:val="74"/>
        </w:numPr>
        <w:rPr>
          <w:rFonts w:ascii="Arial" w:hAnsi="Arial" w:eastAsia="Arial" w:cs="Arial"/>
          <w:lang w:val="en-GB"/>
        </w:rPr>
      </w:pPr>
      <w:r w:rsidRPr="11DBA0E9">
        <w:rPr>
          <w:rFonts w:ascii="Arial" w:hAnsi="Arial" w:eastAsia="Arial" w:cs="Arial"/>
          <w:lang w:val="en-GB"/>
        </w:rPr>
        <w:t>gluten and wheat free</w:t>
      </w:r>
    </w:p>
    <w:p w:rsidR="007F4650" w:rsidP="11DBA0E9" w:rsidRDefault="2175F61C" w14:paraId="3A3D6092" w14:textId="195765D4">
      <w:pPr>
        <w:pStyle w:val="ListParagraph"/>
        <w:numPr>
          <w:ilvl w:val="0"/>
          <w:numId w:val="74"/>
        </w:numPr>
        <w:rPr>
          <w:rFonts w:ascii="Arial" w:hAnsi="Arial" w:eastAsia="Arial" w:cs="Arial"/>
          <w:lang w:val="en-GB"/>
        </w:rPr>
      </w:pPr>
      <w:r w:rsidRPr="11DBA0E9">
        <w:rPr>
          <w:rFonts w:ascii="Arial" w:hAnsi="Arial" w:eastAsia="Arial" w:cs="Arial"/>
          <w:lang w:val="en-GB"/>
        </w:rPr>
        <w:t>Preservatives free</w:t>
      </w:r>
    </w:p>
    <w:p w:rsidR="007F4650" w:rsidP="11DBA0E9" w:rsidRDefault="2175F61C" w14:paraId="027B1F58" w14:textId="65C2A2E9">
      <w:pPr>
        <w:pStyle w:val="ListParagraph"/>
        <w:numPr>
          <w:ilvl w:val="0"/>
          <w:numId w:val="74"/>
        </w:numPr>
        <w:rPr>
          <w:rFonts w:ascii="Arial" w:hAnsi="Arial" w:eastAsia="Arial" w:cs="Arial"/>
          <w:lang w:val="en-GB"/>
        </w:rPr>
      </w:pPr>
      <w:r w:rsidRPr="11DBA0E9">
        <w:rPr>
          <w:rFonts w:ascii="Arial" w:hAnsi="Arial" w:eastAsia="Arial" w:cs="Arial"/>
          <w:lang w:val="en-GB"/>
        </w:rPr>
        <w:t>Caffeine free</w:t>
      </w:r>
    </w:p>
    <w:p w:rsidR="007F4650" w:rsidP="11DBA0E9" w:rsidRDefault="2175F61C" w14:paraId="4AF7F0F4" w14:textId="45ADBE5E">
      <w:pPr>
        <w:pStyle w:val="ListParagraph"/>
        <w:numPr>
          <w:ilvl w:val="0"/>
          <w:numId w:val="74"/>
        </w:numPr>
        <w:rPr>
          <w:rFonts w:ascii="Arial" w:hAnsi="Arial" w:eastAsia="Arial" w:cs="Arial"/>
          <w:lang w:val="en-GB"/>
        </w:rPr>
      </w:pPr>
      <w:r w:rsidRPr="11DBA0E9">
        <w:rPr>
          <w:rFonts w:ascii="Arial" w:hAnsi="Arial" w:eastAsia="Arial" w:cs="Arial"/>
          <w:lang w:val="en-GB"/>
        </w:rPr>
        <w:t>Kosher</w:t>
      </w:r>
    </w:p>
    <w:p w:rsidR="007F4650" w:rsidP="11DBA0E9" w:rsidRDefault="2175F61C" w14:paraId="6A033D70" w14:textId="1B34DD7D">
      <w:pPr>
        <w:pStyle w:val="ListParagraph"/>
        <w:numPr>
          <w:ilvl w:val="0"/>
          <w:numId w:val="74"/>
        </w:numPr>
        <w:rPr>
          <w:rFonts w:ascii="Arial" w:hAnsi="Arial" w:eastAsia="Arial" w:cs="Arial"/>
          <w:lang w:val="en-GB"/>
        </w:rPr>
      </w:pPr>
      <w:r w:rsidRPr="11DBA0E9">
        <w:rPr>
          <w:rFonts w:ascii="Arial" w:hAnsi="Arial" w:eastAsia="Arial" w:cs="Arial"/>
          <w:lang w:val="en-GB"/>
        </w:rPr>
        <w:t>Halal</w:t>
      </w:r>
    </w:p>
    <w:p w:rsidR="007F4650" w:rsidP="11DBA0E9" w:rsidRDefault="2175F61C" w14:paraId="10F229D0" w14:textId="4C52F53D">
      <w:pPr>
        <w:pStyle w:val="ListParagraph"/>
        <w:numPr>
          <w:ilvl w:val="0"/>
          <w:numId w:val="74"/>
        </w:numPr>
        <w:rPr>
          <w:rFonts w:ascii="Arial" w:hAnsi="Arial" w:eastAsia="Arial" w:cs="Arial"/>
          <w:lang w:val="en-GB"/>
        </w:rPr>
      </w:pPr>
      <w:r w:rsidRPr="11DBA0E9">
        <w:rPr>
          <w:rFonts w:ascii="Arial" w:hAnsi="Arial" w:eastAsia="Arial" w:cs="Arial"/>
          <w:lang w:val="en-GB"/>
        </w:rPr>
        <w:t>Vegetarian and vegan</w:t>
      </w:r>
    </w:p>
    <w:p w:rsidR="007F4650" w:rsidP="4C817AE1" w:rsidRDefault="2175F61C" w14:paraId="52D6204C" w14:textId="6AF904A9">
      <w:pPr>
        <w:pStyle w:val="ListParagraph"/>
        <w:numPr>
          <w:ilvl w:val="0"/>
          <w:numId w:val="74"/>
        </w:numPr>
        <w:spacing w:before="240"/>
        <w:rPr>
          <w:rFonts w:ascii="Arial" w:hAnsi="Arial" w:eastAsia="Arial" w:cs="Arial"/>
          <w:lang w:val="en-GB"/>
        </w:rPr>
      </w:pPr>
      <w:r w:rsidRPr="4C817AE1">
        <w:rPr>
          <w:rFonts w:ascii="Arial" w:hAnsi="Arial" w:eastAsia="Arial" w:cs="Arial"/>
          <w:lang w:val="en-GB"/>
        </w:rPr>
        <w:t>Pescatarian</w:t>
      </w:r>
    </w:p>
    <w:p w:rsidR="007F4650" w:rsidP="11DBA0E9" w:rsidRDefault="52F2B592" w14:paraId="4CC011B8" w14:textId="18381168">
      <w:pPr>
        <w:rPr>
          <w:rFonts w:ascii="Arial" w:hAnsi="Arial" w:eastAsia="Arial" w:cs="Arial"/>
          <w:color w:val="000000" w:themeColor="text1"/>
          <w:u w:val="single"/>
          <w:lang w:val="en-GB"/>
        </w:rPr>
      </w:pPr>
      <w:r w:rsidRPr="11DBA0E9">
        <w:rPr>
          <w:rFonts w:ascii="Arial" w:hAnsi="Arial" w:eastAsia="Arial" w:cs="Arial"/>
          <w:color w:val="000000" w:themeColor="text1"/>
          <w:u w:val="single"/>
          <w:lang w:val="en-GB"/>
        </w:rPr>
        <w:t>Baked Good</w:t>
      </w:r>
    </w:p>
    <w:p w:rsidR="007F4650" w:rsidP="4C817AE1" w:rsidRDefault="52F2B592" w14:paraId="5E3A9775" w14:textId="587D21DF">
      <w:pPr>
        <w:rPr>
          <w:rFonts w:ascii="Arial" w:hAnsi="Arial" w:eastAsia="Arial" w:cs="Arial"/>
          <w:color w:val="000000" w:themeColor="text1"/>
          <w:lang w:val="en-GB"/>
        </w:rPr>
      </w:pPr>
      <w:r w:rsidRPr="4C817AE1">
        <w:rPr>
          <w:rFonts w:ascii="Arial" w:hAnsi="Arial" w:eastAsia="Arial" w:cs="Arial"/>
          <w:color w:val="000000" w:themeColor="text1"/>
          <w:lang w:val="en-GB"/>
        </w:rPr>
        <w:t>Societies and Sports Clubs may</w:t>
      </w:r>
      <w:r w:rsidRPr="4C817AE1" w:rsidR="5E0641EC">
        <w:rPr>
          <w:rFonts w:ascii="Arial" w:hAnsi="Arial" w:eastAsia="Arial" w:cs="Arial"/>
          <w:color w:val="000000" w:themeColor="text1"/>
          <w:lang w:val="en-GB"/>
        </w:rPr>
        <w:t xml:space="preserve"> only</w:t>
      </w:r>
      <w:r w:rsidRPr="4C817AE1">
        <w:rPr>
          <w:rFonts w:ascii="Arial" w:hAnsi="Arial" w:eastAsia="Arial" w:cs="Arial"/>
          <w:color w:val="000000" w:themeColor="text1"/>
          <w:lang w:val="en-GB"/>
        </w:rPr>
        <w:t xml:space="preserve"> provide homemade baked goods such as cakes, muffins and biscuits. </w:t>
      </w:r>
    </w:p>
    <w:p w:rsidR="007F4650" w:rsidP="11DBA0E9" w:rsidRDefault="52F2B592" w14:paraId="53070665" w14:textId="391656E1">
      <w:pPr>
        <w:rPr>
          <w:rFonts w:ascii="Arial" w:hAnsi="Arial" w:eastAsia="Arial" w:cs="Arial"/>
          <w:color w:val="000000" w:themeColor="text1"/>
          <w:lang w:val="en-GB"/>
        </w:rPr>
      </w:pPr>
      <w:r w:rsidRPr="11DBA0E9">
        <w:rPr>
          <w:rFonts w:ascii="Arial" w:hAnsi="Arial" w:eastAsia="Arial" w:cs="Arial"/>
          <w:color w:val="000000" w:themeColor="text1"/>
          <w:lang w:val="en-GB"/>
        </w:rPr>
        <w:t>The Food Standards Agency has provided the following information about providing such goods at events:</w:t>
      </w:r>
    </w:p>
    <w:p w:rsidR="007F4650" w:rsidP="11DBA0E9" w:rsidRDefault="52F2B592" w14:paraId="0CA32643" w14:textId="7A035239">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Use recipes from reputable sources;</w:t>
      </w:r>
    </w:p>
    <w:p w:rsidR="007F4650" w:rsidP="11DBA0E9" w:rsidRDefault="52F2B592" w14:paraId="1EB12634" w14:textId="73F9D7EA">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Always wash your hands before preparing food;</w:t>
      </w:r>
    </w:p>
    <w:p w:rsidR="007F4650" w:rsidP="11DBA0E9" w:rsidRDefault="52F2B592" w14:paraId="7FABB526" w14:textId="1AC5E1AA">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Make sure that surfaces, bowls, utensils, and any other equipment are clean;</w:t>
      </w:r>
    </w:p>
    <w:p w:rsidR="007F4650" w:rsidP="11DBA0E9" w:rsidRDefault="52F2B592" w14:paraId="76DF0269" w14:textId="55A303D0">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Don't use raw eggs in anything that won't be thoroughly cooked, such as icing or mousse;</w:t>
      </w:r>
    </w:p>
    <w:p w:rsidR="007F4650" w:rsidP="11DBA0E9" w:rsidRDefault="52F2B592" w14:paraId="42B7DC69" w14:textId="1E5EDC58">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Keep cheesecakes and any cakes or desserts containing fresh cream in the fridge;</w:t>
      </w:r>
    </w:p>
    <w:p w:rsidR="007F4650" w:rsidP="11DBA0E9" w:rsidRDefault="52F2B592" w14:paraId="3D25C5A6" w14:textId="3A6DE36B">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Store cakes in a clean, sealable container, away from raw foods;</w:t>
      </w:r>
    </w:p>
    <w:p w:rsidR="007F4650" w:rsidP="11DBA0E9" w:rsidRDefault="52F2B592" w14:paraId="2700F122" w14:textId="61B33ABA">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Transport cakes in a clean, sealable container;</w:t>
      </w:r>
    </w:p>
    <w:p w:rsidR="007F4650" w:rsidP="11DBA0E9" w:rsidRDefault="52F2B592" w14:paraId="49C183E3" w14:textId="39F6EB64">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Make sure that cheesecake and any cakes or desserts containing fresh cream are left; out of the fridge for the shortest time possible, ideally not longer than 4 hours;</w:t>
      </w:r>
    </w:p>
    <w:p w:rsidR="007F4650" w:rsidP="11DBA0E9" w:rsidRDefault="52F2B592" w14:paraId="62647925" w14:textId="79FA3D34">
      <w:pPr>
        <w:pStyle w:val="ListParagraph"/>
        <w:numPr>
          <w:ilvl w:val="0"/>
          <w:numId w:val="69"/>
        </w:numPr>
        <w:rPr>
          <w:rFonts w:ascii="Arial" w:hAnsi="Arial" w:eastAsia="Arial" w:cs="Arial"/>
          <w:color w:val="000000" w:themeColor="text1"/>
          <w:lang w:val="en-GB"/>
        </w:rPr>
      </w:pPr>
      <w:r w:rsidRPr="11DBA0E9">
        <w:rPr>
          <w:rFonts w:ascii="Arial" w:hAnsi="Arial" w:eastAsia="Arial" w:cs="Arial"/>
          <w:color w:val="000000" w:themeColor="text1"/>
          <w:lang w:val="en-GB"/>
        </w:rPr>
        <w:t>When handling cakes use tongs or a cake slice.</w:t>
      </w:r>
    </w:p>
    <w:p w:rsidR="007F4650" w:rsidP="11DBA0E9" w:rsidRDefault="52F2B592" w14:paraId="50026D9C" w14:textId="5A8DF6F1">
      <w:pPr>
        <w:rPr>
          <w:rFonts w:ascii="Arial" w:hAnsi="Arial" w:eastAsia="Arial" w:cs="Arial"/>
          <w:color w:val="000000" w:themeColor="text1"/>
          <w:lang w:val="en-GB"/>
        </w:rPr>
      </w:pPr>
      <w:r w:rsidRPr="11DBA0E9">
        <w:rPr>
          <w:rFonts w:ascii="Arial" w:hAnsi="Arial" w:eastAsia="Arial" w:cs="Arial"/>
          <w:color w:val="000000" w:themeColor="text1"/>
          <w:lang w:val="en-GB"/>
        </w:rPr>
        <w:t xml:space="preserve">You can view further guidance from the Food Standards Authority </w:t>
      </w:r>
      <w:hyperlink r:id="rId10">
        <w:r w:rsidRPr="11DBA0E9">
          <w:rPr>
            <w:rStyle w:val="Hyperlink"/>
            <w:rFonts w:ascii="Arial" w:hAnsi="Arial" w:eastAsia="Arial" w:cs="Arial"/>
            <w:lang w:val="en-GB"/>
          </w:rPr>
          <w:t>here</w:t>
        </w:r>
      </w:hyperlink>
      <w:r w:rsidRPr="11DBA0E9">
        <w:rPr>
          <w:rFonts w:ascii="Arial" w:hAnsi="Arial" w:eastAsia="Arial" w:cs="Arial"/>
          <w:color w:val="000000" w:themeColor="text1"/>
          <w:lang w:val="en-GB"/>
        </w:rPr>
        <w:t>.</w:t>
      </w:r>
    </w:p>
    <w:p w:rsidR="007F4650" w:rsidP="4C817AE1" w:rsidRDefault="52F2B592" w14:paraId="3F5CDA69" w14:textId="7FFB46B0">
      <w:pPr>
        <w:rPr>
          <w:rFonts w:ascii="Arial" w:hAnsi="Arial" w:eastAsia="Arial" w:cs="Arial"/>
          <w:color w:val="000000" w:themeColor="text1"/>
          <w:lang w:val="en-GB"/>
        </w:rPr>
      </w:pPr>
      <w:r w:rsidRPr="4C817AE1">
        <w:rPr>
          <w:rFonts w:ascii="Arial" w:hAnsi="Arial" w:eastAsia="Arial" w:cs="Arial"/>
          <w:color w:val="000000" w:themeColor="text1"/>
          <w:lang w:val="en-GB"/>
        </w:rPr>
        <w:t>Allergens and dietary requirements must be available at the point the food is distributed.</w:t>
      </w:r>
    </w:p>
    <w:p w:rsidR="007F4650" w:rsidP="11DBA0E9" w:rsidRDefault="4BA93BC3" w14:paraId="08E43CE1" w14:textId="3D3D5601">
      <w:pPr>
        <w:spacing w:before="240" w:line="276" w:lineRule="auto"/>
        <w:rPr>
          <w:rFonts w:ascii="Arial" w:hAnsi="Arial" w:eastAsia="Arial" w:cs="Arial"/>
          <w:color w:val="202124"/>
          <w:lang w:val="en-GB"/>
        </w:rPr>
      </w:pPr>
      <w:r w:rsidRPr="11DBA0E9">
        <w:rPr>
          <w:rFonts w:ascii="Arial" w:hAnsi="Arial" w:eastAsia="Arial" w:cs="Arial"/>
          <w:b/>
          <w:bCs/>
          <w:color w:val="202124"/>
          <w:u w:val="single"/>
          <w:lang w:val="en-GB"/>
        </w:rPr>
        <w:t>Food Storage</w:t>
      </w:r>
    </w:p>
    <w:p w:rsidR="007F4650" w:rsidP="11DBA0E9" w:rsidRDefault="4BA93BC3" w14:paraId="2F4C6B23" w14:textId="53E22AEA">
      <w:pPr>
        <w:spacing w:before="240" w:line="276" w:lineRule="auto"/>
        <w:rPr>
          <w:rFonts w:ascii="Arial" w:hAnsi="Arial" w:eastAsia="Arial" w:cs="Arial"/>
          <w:color w:val="202124"/>
          <w:lang w:val="en-GB"/>
        </w:rPr>
      </w:pPr>
      <w:r w:rsidRPr="11DBA0E9">
        <w:rPr>
          <w:rFonts w:ascii="Arial" w:hAnsi="Arial" w:eastAsia="Arial" w:cs="Arial"/>
          <w:color w:val="202124"/>
          <w:lang w:val="en-GB"/>
        </w:rPr>
        <w:t>To ensure full safety and reduction in risk, food prepared and cooked for service within the units, whether by staff or residents / service users should be dated and used within 3 days including the day of preparation, so for example if something was prepared on Monday it must be used by Wednesday or disposed of. This is known as the 3-day rule and should be followed for all prepared, cooked food once opened / cooked.</w:t>
      </w:r>
    </w:p>
    <w:p w:rsidR="007F4650" w:rsidP="11DBA0E9" w:rsidRDefault="4BA93BC3" w14:paraId="7D27B3EB" w14:textId="4E003F7B">
      <w:pPr>
        <w:spacing w:before="240" w:line="276" w:lineRule="auto"/>
        <w:rPr>
          <w:rFonts w:ascii="Arial" w:hAnsi="Arial" w:eastAsia="Arial" w:cs="Arial"/>
          <w:color w:val="202124"/>
          <w:lang w:val="en-GB"/>
        </w:rPr>
      </w:pPr>
      <w:r w:rsidRPr="11DBA0E9">
        <w:rPr>
          <w:rFonts w:ascii="Arial" w:hAnsi="Arial" w:eastAsia="Arial" w:cs="Arial"/>
          <w:color w:val="202124"/>
          <w:lang w:val="en-GB"/>
        </w:rPr>
        <w:t>Food stored in a freezer, if pre-packaged should be stored and used as per the packaging details and dates, food cooked / prepared in house should be fully wrapped and labelled and a date applied to use within one month of putting it into the freezer.</w:t>
      </w:r>
    </w:p>
    <w:p w:rsidR="007F4650" w:rsidP="11DBA0E9" w:rsidRDefault="4BA93BC3" w14:paraId="404914C6" w14:textId="62994CD3">
      <w:pPr>
        <w:spacing w:before="240" w:line="276" w:lineRule="auto"/>
        <w:rPr>
          <w:rFonts w:ascii="Arial" w:hAnsi="Arial" w:eastAsia="Arial" w:cs="Arial"/>
          <w:color w:val="202124"/>
          <w:lang w:val="en-GB"/>
        </w:rPr>
      </w:pPr>
      <w:r w:rsidRPr="11DBA0E9">
        <w:rPr>
          <w:rFonts w:ascii="Arial" w:hAnsi="Arial" w:eastAsia="Arial" w:cs="Arial"/>
          <w:color w:val="202124"/>
          <w:lang w:val="en-GB"/>
        </w:rPr>
        <w:t>Where a container has been used for storage, once the food has been used, the container needs to be washed thoroughly and the label completely removed, under no circumstances should labels be applied over a previous one or out of date label. When labelling food for storage, the label needs to contain the following information:</w:t>
      </w:r>
    </w:p>
    <w:p w:rsidR="007F4650" w:rsidP="11DBA0E9" w:rsidRDefault="4BA93BC3" w14:paraId="1BE77D14" w14:textId="013C066F">
      <w:pPr>
        <w:pStyle w:val="ListParagraph"/>
        <w:numPr>
          <w:ilvl w:val="0"/>
          <w:numId w:val="12"/>
        </w:numPr>
        <w:spacing w:before="240" w:line="276" w:lineRule="auto"/>
        <w:rPr>
          <w:rFonts w:ascii="Arial" w:hAnsi="Arial" w:eastAsia="Arial" w:cs="Arial"/>
          <w:color w:val="202124"/>
          <w:lang w:val="en-GB"/>
        </w:rPr>
      </w:pPr>
      <w:r w:rsidRPr="11DBA0E9">
        <w:rPr>
          <w:rFonts w:ascii="Arial" w:hAnsi="Arial" w:eastAsia="Arial" w:cs="Arial"/>
          <w:color w:val="202124"/>
          <w:lang w:val="en-GB"/>
        </w:rPr>
        <w:t>Name of the produce</w:t>
      </w:r>
    </w:p>
    <w:p w:rsidR="007F4650" w:rsidP="11DBA0E9" w:rsidRDefault="4BA93BC3" w14:paraId="2AD4795B" w14:textId="12FD1D76">
      <w:pPr>
        <w:pStyle w:val="ListParagraph"/>
        <w:numPr>
          <w:ilvl w:val="0"/>
          <w:numId w:val="12"/>
        </w:numPr>
        <w:spacing w:line="276" w:lineRule="auto"/>
        <w:rPr>
          <w:rFonts w:ascii="Arial" w:hAnsi="Arial" w:eastAsia="Arial" w:cs="Arial"/>
          <w:color w:val="202124"/>
          <w:lang w:val="en-GB"/>
        </w:rPr>
      </w:pPr>
      <w:r w:rsidRPr="11DBA0E9">
        <w:rPr>
          <w:rFonts w:ascii="Arial" w:hAnsi="Arial" w:eastAsia="Arial" w:cs="Arial"/>
          <w:color w:val="202124"/>
          <w:lang w:val="en-GB"/>
        </w:rPr>
        <w:t>Date put into refrigerator or freezer AND use by date</w:t>
      </w:r>
    </w:p>
    <w:p w:rsidR="007F4650" w:rsidP="11DBA0E9" w:rsidRDefault="4BA93BC3" w14:paraId="2E82926D" w14:textId="75C60DFB">
      <w:pPr>
        <w:pStyle w:val="ListParagraph"/>
        <w:numPr>
          <w:ilvl w:val="0"/>
          <w:numId w:val="12"/>
        </w:numPr>
        <w:spacing w:line="276" w:lineRule="auto"/>
        <w:rPr>
          <w:rFonts w:ascii="Arial" w:hAnsi="Arial" w:eastAsia="Arial" w:cs="Arial"/>
          <w:color w:val="202124"/>
          <w:lang w:val="en-GB"/>
        </w:rPr>
      </w:pPr>
      <w:r w:rsidRPr="11DBA0E9">
        <w:rPr>
          <w:rFonts w:ascii="Arial" w:hAnsi="Arial" w:eastAsia="Arial" w:cs="Arial"/>
          <w:color w:val="202124"/>
          <w:lang w:val="en-GB"/>
        </w:rPr>
        <w:t>Name of person packing the product</w:t>
      </w:r>
    </w:p>
    <w:p w:rsidR="007F4650" w:rsidP="11DBA0E9" w:rsidRDefault="4BA93BC3" w14:paraId="321B0351" w14:textId="1BC60F28">
      <w:pPr>
        <w:pStyle w:val="ListParagraph"/>
        <w:numPr>
          <w:ilvl w:val="0"/>
          <w:numId w:val="12"/>
        </w:numPr>
        <w:spacing w:line="276" w:lineRule="auto"/>
        <w:rPr>
          <w:rFonts w:ascii="Arial" w:hAnsi="Arial" w:eastAsia="Arial" w:cs="Arial"/>
          <w:color w:val="202124"/>
          <w:lang w:val="en-GB"/>
        </w:rPr>
      </w:pPr>
      <w:r w:rsidRPr="11DBA0E9">
        <w:rPr>
          <w:rFonts w:ascii="Arial" w:hAnsi="Arial" w:eastAsia="Arial" w:cs="Arial"/>
          <w:color w:val="202124"/>
          <w:lang w:val="en-GB"/>
        </w:rPr>
        <w:t>Allergens contained within the product</w:t>
      </w:r>
    </w:p>
    <w:p w:rsidR="007F4650" w:rsidP="11DBA0E9" w:rsidRDefault="4BA93BC3" w14:paraId="7A18D0AC" w14:textId="6218426E">
      <w:pPr>
        <w:spacing w:before="240" w:line="276" w:lineRule="auto"/>
        <w:rPr>
          <w:rFonts w:ascii="Arial" w:hAnsi="Arial" w:eastAsia="Arial" w:cs="Arial"/>
          <w:color w:val="202124"/>
          <w:lang w:val="en-GB"/>
        </w:rPr>
      </w:pPr>
      <w:r w:rsidRPr="11DBA0E9">
        <w:rPr>
          <w:rFonts w:ascii="Arial" w:hAnsi="Arial" w:eastAsia="Arial" w:cs="Arial"/>
          <w:color w:val="202124"/>
          <w:lang w:val="en-GB"/>
        </w:rPr>
        <w:t>So for example the label would look similar to the below:</w:t>
      </w:r>
    </w:p>
    <w:p w:rsidR="007F4650" w:rsidP="11DBA0E9" w:rsidRDefault="007F4650" w14:paraId="7ED7A469" w14:textId="26429F84">
      <w:pPr>
        <w:spacing w:before="240" w:line="276" w:lineRule="auto"/>
        <w:rPr>
          <w:rFonts w:ascii="Arial" w:hAnsi="Arial" w:eastAsia="Arial" w:cs="Arial"/>
          <w:color w:val="202124"/>
          <w:lang w:val="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800"/>
        <w:gridCol w:w="4800"/>
      </w:tblGrid>
      <w:tr w:rsidR="11DBA0E9" w:rsidTr="11DBA0E9" w14:paraId="6B0DD7A6"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1DBA0E9" w:rsidP="11DBA0E9" w:rsidRDefault="11DBA0E9" w14:paraId="06AC996C" w14:textId="617904A9">
            <w:pPr>
              <w:widowControl w:val="0"/>
              <w:pBdr>
                <w:top w:val="nil"/>
                <w:left w:val="nil"/>
                <w:bottom w:val="nil"/>
                <w:right w:val="nil"/>
                <w:between w:val="nil"/>
              </w:pBdr>
              <w:rPr>
                <w:rFonts w:ascii="Arial" w:hAnsi="Arial" w:eastAsia="Arial" w:cs="Arial"/>
                <w:color w:val="202124"/>
              </w:rPr>
            </w:pPr>
            <w:r w:rsidRPr="11DBA0E9">
              <w:rPr>
                <w:rFonts w:ascii="Arial" w:hAnsi="Arial" w:eastAsia="Arial" w:cs="Arial"/>
                <w:color w:val="202124"/>
                <w:lang w:val="en-GB"/>
              </w:rPr>
              <w:t>Shepherds Pie</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1DBA0E9" w:rsidP="11DBA0E9" w:rsidRDefault="11DBA0E9" w14:paraId="39222777" w14:textId="7D030DD6">
            <w:pPr>
              <w:widowControl w:val="0"/>
              <w:pBdr>
                <w:top w:val="nil"/>
                <w:left w:val="nil"/>
                <w:bottom w:val="nil"/>
                <w:right w:val="nil"/>
                <w:between w:val="nil"/>
              </w:pBdr>
              <w:rPr>
                <w:rFonts w:ascii="Arial" w:hAnsi="Arial" w:eastAsia="Arial" w:cs="Arial"/>
                <w:color w:val="202124"/>
              </w:rPr>
            </w:pPr>
            <w:r w:rsidRPr="11DBA0E9">
              <w:rPr>
                <w:rFonts w:ascii="Arial" w:hAnsi="Arial" w:eastAsia="Arial" w:cs="Arial"/>
                <w:color w:val="202124"/>
                <w:lang w:val="en-GB"/>
              </w:rPr>
              <w:t>Frozen on 10/6/22 Use by 09/07/22</w:t>
            </w:r>
          </w:p>
        </w:tc>
      </w:tr>
      <w:tr w:rsidR="11DBA0E9" w:rsidTr="11DBA0E9" w14:paraId="3755E1F4"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1DBA0E9" w:rsidP="11DBA0E9" w:rsidRDefault="11DBA0E9" w14:paraId="46CB92C7" w14:textId="35A0D005">
            <w:pPr>
              <w:widowControl w:val="0"/>
              <w:pBdr>
                <w:top w:val="nil"/>
                <w:left w:val="nil"/>
                <w:bottom w:val="nil"/>
                <w:right w:val="nil"/>
                <w:between w:val="nil"/>
              </w:pBdr>
              <w:rPr>
                <w:rFonts w:ascii="Arial" w:hAnsi="Arial" w:eastAsia="Arial" w:cs="Arial"/>
                <w:color w:val="202124"/>
              </w:rPr>
            </w:pPr>
            <w:r w:rsidRPr="11DBA0E9">
              <w:rPr>
                <w:rFonts w:ascii="Arial" w:hAnsi="Arial" w:eastAsia="Arial" w:cs="Arial"/>
                <w:color w:val="202124"/>
                <w:lang w:val="en-GB"/>
              </w:rPr>
              <w:t>Packed by - Jo Barton</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1DBA0E9" w:rsidP="11DBA0E9" w:rsidRDefault="11DBA0E9" w14:paraId="0B90E04C" w14:textId="11B9CE3D">
            <w:pPr>
              <w:widowControl w:val="0"/>
              <w:pBdr>
                <w:top w:val="nil"/>
                <w:left w:val="nil"/>
                <w:bottom w:val="nil"/>
                <w:right w:val="nil"/>
                <w:between w:val="nil"/>
              </w:pBdr>
              <w:rPr>
                <w:rFonts w:ascii="Arial" w:hAnsi="Arial" w:eastAsia="Arial" w:cs="Arial"/>
                <w:color w:val="202124"/>
              </w:rPr>
            </w:pPr>
            <w:r w:rsidRPr="11DBA0E9">
              <w:rPr>
                <w:rFonts w:ascii="Arial" w:hAnsi="Arial" w:eastAsia="Arial" w:cs="Arial"/>
                <w:b/>
                <w:bCs/>
                <w:color w:val="202124"/>
                <w:lang w:val="en-GB"/>
              </w:rPr>
              <w:t>Contains gluten:(wheat), celeriac, soya, and mustard</w:t>
            </w:r>
          </w:p>
        </w:tc>
      </w:tr>
    </w:tbl>
    <w:p w:rsidR="007F4650" w:rsidP="11DBA0E9" w:rsidRDefault="007F4650" w14:paraId="7A4B0232" w14:textId="005AA705">
      <w:pPr>
        <w:spacing w:before="240" w:line="276" w:lineRule="auto"/>
        <w:rPr>
          <w:rFonts w:ascii="Arial" w:hAnsi="Arial" w:eastAsia="Arial" w:cs="Arial"/>
          <w:color w:val="202124"/>
          <w:lang w:val="en-GB"/>
        </w:rPr>
      </w:pPr>
    </w:p>
    <w:p w:rsidR="007F4650" w:rsidP="11DBA0E9" w:rsidRDefault="4BA93BC3" w14:paraId="43CFA26E" w14:textId="44DB0251">
      <w:pPr>
        <w:spacing w:before="240" w:line="276" w:lineRule="auto"/>
        <w:rPr>
          <w:rFonts w:ascii="Arial" w:hAnsi="Arial" w:eastAsia="Arial" w:cs="Arial"/>
          <w:color w:val="202124"/>
          <w:lang w:val="en-GB"/>
        </w:rPr>
      </w:pPr>
      <w:r w:rsidRPr="11DBA0E9">
        <w:rPr>
          <w:rFonts w:ascii="Arial" w:hAnsi="Arial" w:eastAsia="Arial" w:cs="Arial"/>
          <w:color w:val="202124"/>
          <w:lang w:val="en-GB"/>
        </w:rPr>
        <w:t>Where food is stored within a refrigerator, then the food should be stored in the correct manner and to ensure that the risk of cross contamination is minimised.</w:t>
      </w:r>
    </w:p>
    <w:p w:rsidR="007F4650" w:rsidP="11DBA0E9" w:rsidRDefault="4BA93BC3" w14:paraId="46E12202" w14:textId="54D6E465">
      <w:pPr>
        <w:spacing w:before="240" w:line="276" w:lineRule="auto"/>
        <w:rPr>
          <w:rFonts w:ascii="Arial" w:hAnsi="Arial" w:eastAsia="Arial" w:cs="Arial"/>
          <w:color w:val="202124"/>
          <w:lang w:val="en-GB"/>
        </w:rPr>
      </w:pPr>
      <w:r w:rsidRPr="11DBA0E9">
        <w:rPr>
          <w:rFonts w:ascii="Arial" w:hAnsi="Arial" w:eastAsia="Arial" w:cs="Arial"/>
          <w:color w:val="202124"/>
          <w:lang w:val="en-GB"/>
        </w:rPr>
        <w:t>As the outlets and locations are generally using domestic refrigeration units, please see the below for order of storage:</w:t>
      </w:r>
    </w:p>
    <w:p w:rsidR="007F4650" w:rsidP="11DBA0E9" w:rsidRDefault="4BA93BC3" w14:paraId="51291EFA" w14:textId="1C4F848B">
      <w:pPr>
        <w:pStyle w:val="Heading4"/>
        <w:keepNext w:val="0"/>
        <w:keepLines w:val="0"/>
        <w:shd w:val="clear" w:color="auto" w:fill="FFFFFF" w:themeFill="background1"/>
        <w:spacing w:before="240" w:after="40" w:line="264" w:lineRule="auto"/>
        <w:ind w:left="720"/>
        <w:rPr>
          <w:rFonts w:ascii="Arial" w:hAnsi="Arial" w:eastAsia="Arial" w:cs="Arial"/>
          <w:i w:val="0"/>
          <w:iCs w:val="0"/>
          <w:color w:val="202124"/>
          <w:lang w:val="en-GB"/>
        </w:rPr>
      </w:pPr>
      <w:r w:rsidRPr="11DBA0E9">
        <w:rPr>
          <w:rFonts w:ascii="Arial" w:hAnsi="Arial" w:eastAsia="Arial" w:cs="Arial"/>
          <w:b/>
          <w:bCs/>
          <w:i w:val="0"/>
          <w:iCs w:val="0"/>
          <w:color w:val="202124"/>
          <w:lang w:val="en-GB"/>
        </w:rPr>
        <w:t>Upper shelves</w:t>
      </w:r>
    </w:p>
    <w:p w:rsidR="007F4650" w:rsidP="11DBA0E9" w:rsidRDefault="4BA93BC3" w14:paraId="5C143F35" w14:textId="7EEB0F44">
      <w:pPr>
        <w:pStyle w:val="Heading4"/>
        <w:keepNext w:val="0"/>
        <w:keepLines w:val="0"/>
        <w:shd w:val="clear" w:color="auto" w:fill="FFFFFF" w:themeFill="background1"/>
        <w:spacing w:before="0" w:after="300" w:line="264" w:lineRule="auto"/>
        <w:ind w:left="720"/>
        <w:rPr>
          <w:rFonts w:ascii="Arial" w:hAnsi="Arial" w:eastAsia="Arial" w:cs="Arial"/>
          <w:i w:val="0"/>
          <w:iCs w:val="0"/>
          <w:color w:val="202124"/>
          <w:lang w:val="en-GB"/>
        </w:rPr>
      </w:pPr>
      <w:r w:rsidRPr="11DBA0E9">
        <w:rPr>
          <w:rFonts w:ascii="Arial" w:hAnsi="Arial" w:eastAsia="Arial" w:cs="Arial"/>
          <w:i w:val="0"/>
          <w:iCs w:val="0"/>
          <w:color w:val="202124"/>
          <w:lang w:val="en-GB"/>
        </w:rPr>
        <w:t xml:space="preserve">Foods that don’t need cooking, such as deli meats and </w:t>
      </w:r>
      <w:hyperlink r:id="rId11">
        <w:r w:rsidRPr="11DBA0E9">
          <w:rPr>
            <w:rStyle w:val="Hyperlink"/>
            <w:rFonts w:ascii="Arial" w:hAnsi="Arial" w:eastAsia="Arial" w:cs="Arial"/>
            <w:i w:val="0"/>
            <w:iCs w:val="0"/>
            <w:color w:val="202124"/>
            <w:lang w:val="en-GB"/>
          </w:rPr>
          <w:t>leftovers</w:t>
        </w:r>
      </w:hyperlink>
      <w:r w:rsidRPr="11DBA0E9">
        <w:rPr>
          <w:rFonts w:ascii="Arial" w:hAnsi="Arial" w:eastAsia="Arial" w:cs="Arial"/>
          <w:i w:val="0"/>
          <w:iCs w:val="0"/>
          <w:color w:val="202124"/>
          <w:lang w:val="en-GB"/>
        </w:rPr>
        <w:t>.</w:t>
      </w:r>
    </w:p>
    <w:p w:rsidR="007F4650" w:rsidP="11DBA0E9" w:rsidRDefault="4BA93BC3" w14:paraId="58190A8E" w14:textId="2DBBA9A3">
      <w:pPr>
        <w:pStyle w:val="Heading4"/>
        <w:keepNext w:val="0"/>
        <w:keepLines w:val="0"/>
        <w:shd w:val="clear" w:color="auto" w:fill="FFFFFF" w:themeFill="background1"/>
        <w:spacing w:before="240" w:after="40" w:line="264" w:lineRule="auto"/>
        <w:ind w:left="720"/>
        <w:rPr>
          <w:rFonts w:ascii="Arial" w:hAnsi="Arial" w:eastAsia="Arial" w:cs="Arial"/>
          <w:i w:val="0"/>
          <w:iCs w:val="0"/>
          <w:color w:val="202124"/>
          <w:lang w:val="en-GB"/>
        </w:rPr>
      </w:pPr>
      <w:r w:rsidRPr="11DBA0E9">
        <w:rPr>
          <w:rFonts w:ascii="Arial" w:hAnsi="Arial" w:eastAsia="Arial" w:cs="Arial"/>
          <w:b/>
          <w:bCs/>
          <w:i w:val="0"/>
          <w:iCs w:val="0"/>
          <w:color w:val="202124"/>
          <w:lang w:val="en-GB"/>
        </w:rPr>
        <w:t>Lower/middle shelves</w:t>
      </w:r>
    </w:p>
    <w:p w:rsidR="007F4650" w:rsidP="11DBA0E9" w:rsidRDefault="4BA93BC3" w14:paraId="38D1D557" w14:textId="403C2BBA">
      <w:pPr>
        <w:pStyle w:val="Heading4"/>
        <w:keepNext w:val="0"/>
        <w:keepLines w:val="0"/>
        <w:shd w:val="clear" w:color="auto" w:fill="FFFFFF" w:themeFill="background1"/>
        <w:spacing w:before="0" w:after="300" w:line="264" w:lineRule="auto"/>
        <w:ind w:left="720"/>
        <w:rPr>
          <w:rFonts w:ascii="Arial" w:hAnsi="Arial" w:eastAsia="Arial" w:cs="Arial"/>
          <w:i w:val="0"/>
          <w:iCs w:val="0"/>
          <w:color w:val="202124"/>
          <w:lang w:val="en-GB"/>
        </w:rPr>
      </w:pPr>
      <w:r w:rsidRPr="11DBA0E9">
        <w:rPr>
          <w:rFonts w:ascii="Arial" w:hAnsi="Arial" w:eastAsia="Arial" w:cs="Arial"/>
          <w:i w:val="0"/>
          <w:iCs w:val="0"/>
          <w:color w:val="202124"/>
          <w:lang w:val="en-GB"/>
        </w:rPr>
        <w:t>Dairy such as milks, cheeses, yoghurt and butter.</w:t>
      </w:r>
    </w:p>
    <w:p w:rsidR="007F4650" w:rsidP="11DBA0E9" w:rsidRDefault="4BA93BC3" w14:paraId="57AC07B5" w14:textId="0DA0EF32">
      <w:p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Vegetables, salad item and fruit must be washed prior to storing to remove any dir</w:t>
      </w:r>
    </w:p>
    <w:p w:rsidR="007F4650" w:rsidP="11DBA0E9" w:rsidRDefault="007F4650" w14:paraId="230637D2" w14:textId="3A433696">
      <w:pPr>
        <w:spacing w:line="276" w:lineRule="auto"/>
        <w:rPr>
          <w:rFonts w:ascii="Arial" w:hAnsi="Arial" w:eastAsia="Arial" w:cs="Arial"/>
          <w:color w:val="000000" w:themeColor="text1"/>
          <w:lang w:val="en-GB"/>
        </w:rPr>
      </w:pPr>
    </w:p>
    <w:p w:rsidR="007F4650" w:rsidP="11DBA0E9" w:rsidRDefault="4BA93BC3" w14:paraId="799BC019" w14:textId="087B9259">
      <w:pPr>
        <w:pStyle w:val="Heading4"/>
        <w:keepNext w:val="0"/>
        <w:keepLines w:val="0"/>
        <w:shd w:val="clear" w:color="auto" w:fill="FFFFFF" w:themeFill="background1"/>
        <w:spacing w:before="240" w:after="40" w:line="264" w:lineRule="auto"/>
        <w:ind w:left="720"/>
        <w:rPr>
          <w:rFonts w:ascii="Arial" w:hAnsi="Arial" w:eastAsia="Arial" w:cs="Arial"/>
          <w:i w:val="0"/>
          <w:iCs w:val="0"/>
          <w:color w:val="202124"/>
          <w:lang w:val="en-GB"/>
        </w:rPr>
      </w:pPr>
      <w:r w:rsidRPr="11DBA0E9">
        <w:rPr>
          <w:rFonts w:ascii="Arial" w:hAnsi="Arial" w:eastAsia="Arial" w:cs="Arial"/>
          <w:b/>
          <w:bCs/>
          <w:i w:val="0"/>
          <w:iCs w:val="0"/>
          <w:color w:val="202124"/>
          <w:lang w:val="en-GB"/>
        </w:rPr>
        <w:t>Bottom shelf</w:t>
      </w:r>
    </w:p>
    <w:p w:rsidR="007F4650" w:rsidP="11DBA0E9" w:rsidRDefault="4BA93BC3" w14:paraId="3C81DAAC" w14:textId="4766E9B4">
      <w:pPr>
        <w:pStyle w:val="Heading4"/>
        <w:keepNext w:val="0"/>
        <w:keepLines w:val="0"/>
        <w:shd w:val="clear" w:color="auto" w:fill="FFFFFF" w:themeFill="background1"/>
        <w:spacing w:before="0" w:after="300" w:line="264" w:lineRule="auto"/>
        <w:ind w:left="720"/>
        <w:rPr>
          <w:rFonts w:ascii="Arial" w:hAnsi="Arial" w:eastAsia="Arial" w:cs="Arial"/>
          <w:i w:val="0"/>
          <w:iCs w:val="0"/>
          <w:color w:val="202124"/>
          <w:lang w:val="en-GB"/>
        </w:rPr>
      </w:pPr>
      <w:r w:rsidRPr="11DBA0E9">
        <w:rPr>
          <w:rFonts w:ascii="Arial" w:hAnsi="Arial" w:eastAsia="Arial" w:cs="Arial"/>
          <w:i w:val="0"/>
          <w:iCs w:val="0"/>
          <w:color w:val="202124"/>
          <w:lang w:val="en-GB"/>
        </w:rPr>
        <w:t>This is the coldest part of your fridge, and where wrapped raw meat and fish should be kept. Placing raw food on the bottom shelf also minimises the risk of cross-contamination.</w:t>
      </w:r>
    </w:p>
    <w:p w:rsidR="007F4650" w:rsidP="11DBA0E9" w:rsidRDefault="4BA93BC3" w14:paraId="576CAEE7" w14:textId="049FC988">
      <w:pPr>
        <w:pStyle w:val="Heading4"/>
        <w:keepNext w:val="0"/>
        <w:keepLines w:val="0"/>
        <w:shd w:val="clear" w:color="auto" w:fill="FFFFFF" w:themeFill="background1"/>
        <w:spacing w:before="240" w:after="40" w:line="264" w:lineRule="auto"/>
        <w:ind w:left="720"/>
        <w:rPr>
          <w:rFonts w:ascii="Arial" w:hAnsi="Arial" w:eastAsia="Arial" w:cs="Arial"/>
          <w:i w:val="0"/>
          <w:iCs w:val="0"/>
          <w:color w:val="202124"/>
          <w:lang w:val="en-GB"/>
        </w:rPr>
      </w:pPr>
      <w:r w:rsidRPr="11DBA0E9">
        <w:rPr>
          <w:rFonts w:ascii="Arial" w:hAnsi="Arial" w:eastAsia="Arial" w:cs="Arial"/>
          <w:b/>
          <w:bCs/>
          <w:i w:val="0"/>
          <w:iCs w:val="0"/>
          <w:color w:val="202124"/>
          <w:lang w:val="en-GB"/>
        </w:rPr>
        <w:t>Drawers</w:t>
      </w:r>
    </w:p>
    <w:p w:rsidR="007F4650" w:rsidP="4C817AE1" w:rsidRDefault="4BA93BC3" w14:paraId="19A61851" w14:textId="4E2191E1">
      <w:pPr>
        <w:shd w:val="clear" w:color="auto" w:fill="FFFFFF" w:themeFill="background1"/>
        <w:spacing w:after="300" w:line="276" w:lineRule="auto"/>
        <w:ind w:left="720"/>
        <w:rPr>
          <w:rFonts w:ascii="Arial" w:hAnsi="Arial" w:eastAsia="Arial" w:cs="Arial"/>
          <w:color w:val="202124"/>
          <w:lang w:val="en-GB"/>
        </w:rPr>
      </w:pPr>
      <w:r w:rsidRPr="4C817AE1">
        <w:rPr>
          <w:rFonts w:ascii="Arial" w:hAnsi="Arial" w:eastAsia="Arial" w:cs="Arial"/>
          <w:color w:val="202124"/>
          <w:lang w:val="en-GB"/>
        </w:rPr>
        <w:t xml:space="preserve">Vegetables, salads and fruit should be stored in their original packaging in the salad drawer where they will be enclosed. This is also a good place to store herbs, as they can’t get frozen to the </w:t>
      </w:r>
      <w:hyperlink r:id="rId12">
        <w:r w:rsidRPr="4C817AE1">
          <w:rPr>
            <w:rStyle w:val="Hyperlink"/>
            <w:rFonts w:ascii="Arial" w:hAnsi="Arial" w:eastAsia="Arial" w:cs="Arial"/>
            <w:color w:val="202124"/>
            <w:lang w:val="en-GB"/>
          </w:rPr>
          <w:t>back of the fridge</w:t>
        </w:r>
      </w:hyperlink>
    </w:p>
    <w:p w:rsidR="4C817AE1" w:rsidP="4C817AE1" w:rsidRDefault="4C817AE1" w14:paraId="06506801" w14:textId="41996129">
      <w:pPr>
        <w:shd w:val="clear" w:color="auto" w:fill="FFFFFF" w:themeFill="background1"/>
        <w:spacing w:after="300" w:line="276" w:lineRule="auto"/>
        <w:ind w:left="720"/>
        <w:rPr>
          <w:rFonts w:ascii="Arial" w:hAnsi="Arial" w:eastAsia="Arial" w:cs="Arial"/>
          <w:color w:val="202124"/>
          <w:lang w:val="en-GB"/>
        </w:rPr>
      </w:pPr>
    </w:p>
    <w:p w:rsidR="007F4650" w:rsidP="11DBA0E9" w:rsidRDefault="4BA93BC3" w14:paraId="0463B821" w14:textId="50295264">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b/>
          <w:bCs/>
          <w:color w:val="202124"/>
          <w:u w:val="single"/>
          <w:lang w:val="en-GB"/>
        </w:rPr>
        <w:t>Effective Cleaning</w:t>
      </w:r>
    </w:p>
    <w:p w:rsidR="007F4650" w:rsidP="11DBA0E9" w:rsidRDefault="4BA93BC3" w14:paraId="5EC78D6C" w14:textId="55ED6CA5">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Effective cleaning is essential to get rid of harmful bacteria and stop them spreading. Cleaning is also important to discourage pest activity.</w:t>
      </w:r>
    </w:p>
    <w:p w:rsidR="007F4650" w:rsidP="11DBA0E9" w:rsidRDefault="4BA93BC3" w14:paraId="13903EC0" w14:textId="1F5D0BB4">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Cleaning and disinfection needs to be carried out in two stages and this is known and referred to as Two Stage Cleaning and should be the process used for all food preparation and service areas.</w:t>
      </w:r>
    </w:p>
    <w:p w:rsidR="007F4650" w:rsidP="11DBA0E9" w:rsidRDefault="4BA93BC3" w14:paraId="796B8843" w14:textId="5C3A8399">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 xml:space="preserve">Cleaning and disinfection needs to be carried out in two stages: </w:t>
      </w:r>
    </w:p>
    <w:p w:rsidR="007F4650" w:rsidP="11DBA0E9" w:rsidRDefault="4BA93BC3" w14:paraId="65C8DCD5" w14:textId="6E7E6333">
      <w:pPr>
        <w:pStyle w:val="ListParagraph"/>
        <w:numPr>
          <w:ilvl w:val="0"/>
          <w:numId w:val="8"/>
        </w:numPr>
        <w:shd w:val="clear" w:color="auto" w:fill="FFFFFF" w:themeFill="background1"/>
        <w:spacing w:line="276" w:lineRule="auto"/>
        <w:rPr>
          <w:rFonts w:ascii="Arial" w:hAnsi="Arial" w:eastAsia="Arial" w:cs="Arial"/>
          <w:color w:val="202124"/>
          <w:lang w:val="en-GB"/>
        </w:rPr>
      </w:pPr>
      <w:r w:rsidRPr="11DBA0E9">
        <w:rPr>
          <w:rFonts w:ascii="Arial" w:hAnsi="Arial" w:eastAsia="Arial" w:cs="Arial"/>
          <w:color w:val="202124"/>
          <w:lang w:val="en-GB"/>
        </w:rPr>
        <w:t xml:space="preserve">Clean: Using either hot, soapy water or a cleaning product (such as a sanitiser), remove visible dirt, grease and debris from surfaces/ equipment and wipe off or rinse. </w:t>
      </w:r>
    </w:p>
    <w:p w:rsidR="007F4650" w:rsidP="11DBA0E9" w:rsidRDefault="4BA93BC3" w14:paraId="3B731350" w14:textId="43A1BA51">
      <w:pPr>
        <w:pStyle w:val="ListParagraph"/>
        <w:numPr>
          <w:ilvl w:val="0"/>
          <w:numId w:val="8"/>
        </w:num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Disinfect: Following the manufacturer’s instructions, apply a disinfectant (such as a sanitiser) all over the surfaces/equipment and leave it on for the required contact time.</w:t>
      </w:r>
    </w:p>
    <w:p w:rsidR="007F4650" w:rsidP="11DBA0E9" w:rsidRDefault="4BA93BC3" w14:paraId="76A26481" w14:textId="51167B4C">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Chemical disinfectants only work if surfaces have been thoroughly cleaned first to remove grease and other dirt otherwise, they are ineffective.</w:t>
      </w:r>
    </w:p>
    <w:p w:rsidR="007F4650" w:rsidP="11DBA0E9" w:rsidRDefault="4BA93BC3" w14:paraId="526A8109" w14:textId="5F130071">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Manufacturer’s instructions/BS EN standards: When using disinfectants or sanitisers, always follow the manufacturer’s instructions on the label. These instructions should tell you how to correctly dilute the product and how long you need to leave the product on the surface/ equipment for harmful bacteria to be reduced to safe levels. Sanitisers and disinfectants should meet relevant standards, either BS EN 1276 or BS EN 13697.</w:t>
      </w:r>
    </w:p>
    <w:p w:rsidR="007F4650" w:rsidP="11DBA0E9" w:rsidRDefault="4BA93BC3" w14:paraId="3CB1280E" w14:textId="24FCF003">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 xml:space="preserve">It is very important to thoroughly clean and disinfect surfaces and equipment after use for raw food, and before preparing ready-to-eat foods. This will help prevent harmful bacteria spreading from raw food on to ready-to-eat food. </w:t>
      </w:r>
    </w:p>
    <w:p w:rsidR="007F4650" w:rsidP="11DBA0E9" w:rsidRDefault="4BA93BC3" w14:paraId="3A955574" w14:textId="73A2CDD4">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Regularly wash/wipe and disinfect all the items people touch frequently, such as work surfaces, sinks, taps, door handles, switches, can openers, cash registers, telephones and scales. This will help prevent dirt and bacteria being spread to people’s hands and then to food or other areas. Drying naturally helps prevent bacteria being spread back to these items on a towel/cloth used for drying.</w:t>
      </w:r>
    </w:p>
    <w:p w:rsidR="007F4650" w:rsidP="11DBA0E9" w:rsidRDefault="4BA93BC3" w14:paraId="5256CB7D" w14:textId="0D8C62B2">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Clean and disinfect fridges regularly at a time when they do not contain much food. Transfer food to another fridge or a safe cold area and keep it covered.To clean a fridge thoroughly, you should take out all the food and keep it cold somewhere else. If food is left out at room temperature, bacteria could grow.</w:t>
      </w:r>
    </w:p>
    <w:p w:rsidR="007F4650" w:rsidP="11DBA0E9" w:rsidRDefault="4BA93BC3" w14:paraId="6672A4BC" w14:textId="753A5056">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Ideally use a dishwasher. Do not overload the dishwasher and make sure it is maintained and serviced regularly. If you do not have a dishwasher, wash plates, equipment, etc, in hot soapy water using bactericidal detergent. Ideally, separate sinks should be used for washing up equipment used for raw foods and equipment used for ready to eat foods. If you have to use the same sink, the water must be changed and the sink (including all taps/fittings) must be thoroughly cleaned and disinfected using a two stage clean between uses. Dishwashers wash items thoroughly at a high temperature so this is a good way to clean equipment and kill bacteria (disinfect) and remove allergens. If you overload the dishwasher, it may not wash effectively. Cleaning and disinfecting is important to prevent bacteria spreading from raw to ready-to-eat food.</w:t>
      </w:r>
    </w:p>
    <w:p w:rsidR="007F4650" w:rsidP="11DBA0E9" w:rsidRDefault="4BA93BC3" w14:paraId="0ACA5B17" w14:textId="2DB8094B">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Items that do not touch food are not as high a priority but they should still be cleaned effectively. Examples include dry storage areas and floors. Take care when cleaning floors so other surfaces are not contaminated by splashing. For equipment or areas that are hard to clean, you may wish to employ a contract cleaner. This prevents dirt and bacteria building up in the kitchen. It also removes any food which has fallen on the floor, which can attract pests e.g. mice and cockroaches. Contract cleaners have special equipment and experience of more difficult cleaning.</w:t>
      </w:r>
    </w:p>
    <w:p w:rsidR="007F4650" w:rsidP="11DBA0E9" w:rsidRDefault="4BA93BC3" w14:paraId="455875DC" w14:textId="6B966DC1">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Cleaning of the space and equipment must be recorded that it has been completed and by whom each day and this cleaning checked and approved by a person of responsibility. See example sheets in the due diligence pack.</w:t>
      </w:r>
    </w:p>
    <w:p w:rsidR="007F4650" w:rsidP="11DBA0E9" w:rsidRDefault="4BA93BC3" w14:paraId="3E755E24" w14:textId="56FB8D48">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b/>
          <w:bCs/>
          <w:i/>
          <w:iCs/>
          <w:color w:val="202124"/>
          <w:lang w:val="en-GB"/>
        </w:rPr>
        <w:t xml:space="preserve">Colour Coding of cleaning cloths </w:t>
      </w:r>
    </w:p>
    <w:p w:rsidR="007F4650" w:rsidP="11DBA0E9" w:rsidRDefault="4BA93BC3" w14:paraId="65371127" w14:textId="19BE4C29">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To ensure that there is no cross contamination across the location, the food preparation and service area should use a different colour cloth to that used in other areas and these cloths should ONLY be used in the food areas. It is recommended that BLUE cloths are used in a food service area.</w:t>
      </w:r>
    </w:p>
    <w:p w:rsidR="007F4650" w:rsidP="11DBA0E9" w:rsidRDefault="4BA93BC3" w14:paraId="724E94F2" w14:textId="7ECD6C8F">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All cloths used should either be disposable or washed at a high temperature after each day.</w:t>
      </w:r>
    </w:p>
    <w:p w:rsidR="007F4650" w:rsidP="11DBA0E9" w:rsidRDefault="4BA93BC3" w14:paraId="365832AA" w14:textId="49F6068A">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COSHH - Care of Substances Hazardous to Health</w:t>
      </w:r>
    </w:p>
    <w:p w:rsidR="007F4650" w:rsidP="11DBA0E9" w:rsidRDefault="4BA93BC3" w14:paraId="64DDDCE9" w14:textId="3DE5D670">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 xml:space="preserve">As the food areas are using chemicals, there needs to be precautions not only to the health and safety of the users but also to the risk of cross contamination of foods in a food environment. </w:t>
      </w:r>
    </w:p>
    <w:p w:rsidR="007F4650" w:rsidP="11DBA0E9" w:rsidRDefault="4BA93BC3" w14:paraId="27B6BC7C" w14:textId="6B5BB7CB">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All chemicals used must be approved for use in a food environment and should be purchased from a reputable supplier rather than domestic products from the supermarket.</w:t>
      </w:r>
    </w:p>
    <w:p w:rsidR="007F4650" w:rsidP="11DBA0E9" w:rsidRDefault="4BA93BC3" w14:paraId="28AB06E6" w14:textId="56AFD8DA">
      <w:pPr>
        <w:shd w:val="clear" w:color="auto" w:fill="FFFFFF" w:themeFill="background1"/>
        <w:spacing w:after="300" w:line="276" w:lineRule="auto"/>
        <w:rPr>
          <w:rFonts w:ascii="Arial" w:hAnsi="Arial" w:eastAsia="Arial" w:cs="Arial"/>
          <w:color w:val="202124"/>
          <w:lang w:val="en-GB"/>
        </w:rPr>
      </w:pPr>
      <w:r w:rsidRPr="11DBA0E9">
        <w:rPr>
          <w:rFonts w:ascii="Arial" w:hAnsi="Arial" w:eastAsia="Arial" w:cs="Arial"/>
          <w:color w:val="202124"/>
          <w:lang w:val="en-GB"/>
        </w:rPr>
        <w:t>All chemicals used must have a data sheet supplied that explains the safe use of the chemical, dilution rates and what to do in the case of an emergency or reaction to the chemical by the user All persons using the chemicals must have training in the safe use and relevant PPE to use with the chemicals before using and this training needs to be signed as completed and saved on record with all other due diligence records in date order.</w:t>
      </w:r>
    </w:p>
    <w:p w:rsidR="007F4650" w:rsidP="11DBA0E9" w:rsidRDefault="007F4650" w14:paraId="783E4B57" w14:textId="795D3FD5">
      <w:pPr>
        <w:rPr>
          <w:rFonts w:ascii="Arial" w:hAnsi="Arial" w:eastAsia="Arial" w:cs="Arial"/>
          <w:color w:val="000000" w:themeColor="text1"/>
          <w:lang w:val="en-GB"/>
        </w:rPr>
      </w:pPr>
    </w:p>
    <w:p w:rsidR="007F4650" w:rsidP="4C817AE1" w:rsidRDefault="007F4650" w14:paraId="611A32FA" w14:textId="160EFB7C">
      <w:pPr>
        <w:rPr>
          <w:rFonts w:ascii="Arial" w:hAnsi="Arial" w:eastAsia="Arial" w:cs="Arial"/>
          <w:color w:val="000000" w:themeColor="text1"/>
          <w:lang w:val="en-GB"/>
        </w:rPr>
      </w:pPr>
    </w:p>
    <w:p w:rsidR="4C817AE1" w:rsidP="6BC8E65E" w:rsidRDefault="4C817AE1" w14:paraId="5BB8AD49" w14:textId="77A019FB">
      <w:pPr>
        <w:rPr>
          <w:rFonts w:ascii="Arial" w:hAnsi="Arial" w:eastAsia="Arial" w:cs="Arial"/>
          <w:color w:val="000000" w:themeColor="text1"/>
          <w:lang w:val="en-GB"/>
        </w:rPr>
      </w:pPr>
    </w:p>
    <w:p w:rsidR="007F4650" w:rsidP="11DBA0E9" w:rsidRDefault="4BA93BC3" w14:paraId="163F2AE6" w14:textId="198F6074">
      <w:pPr>
        <w:spacing w:before="240" w:after="240" w:line="276" w:lineRule="auto"/>
        <w:rPr>
          <w:rFonts w:ascii="Arial" w:hAnsi="Arial" w:eastAsia="Arial" w:cs="Arial"/>
          <w:color w:val="000000" w:themeColor="text1"/>
          <w:lang w:val="en-GB"/>
        </w:rPr>
      </w:pPr>
      <w:r w:rsidRPr="11DBA0E9">
        <w:rPr>
          <w:rFonts w:ascii="Arial" w:hAnsi="Arial" w:eastAsia="Arial" w:cs="Arial"/>
          <w:b/>
          <w:bCs/>
          <w:color w:val="000000" w:themeColor="text1"/>
          <w:u w:val="single"/>
          <w:lang w:val="en-GB"/>
        </w:rPr>
        <w:t>Useful Links</w:t>
      </w:r>
    </w:p>
    <w:p w:rsidR="007F4650" w:rsidP="11DBA0E9" w:rsidRDefault="4BA93BC3" w14:paraId="16F83CB0" w14:textId="1410DFF0">
      <w:pPr>
        <w:spacing w:before="240" w:after="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Below are useful links and points of reference that can be accessed for use within a food operation</w:t>
      </w:r>
    </w:p>
    <w:p w:rsidR="007F4650" w:rsidP="11DBA0E9" w:rsidRDefault="002E2CAB" w14:paraId="3A3F76F5" w14:textId="4F007016">
      <w:pPr>
        <w:spacing w:before="240" w:after="240" w:line="276" w:lineRule="auto"/>
        <w:rPr>
          <w:rFonts w:ascii="Arial" w:hAnsi="Arial" w:eastAsia="Arial" w:cs="Arial"/>
          <w:color w:val="000000" w:themeColor="text1"/>
          <w:lang w:val="en-GB"/>
        </w:rPr>
      </w:pPr>
      <w:hyperlink r:id="rId13">
        <w:r w:rsidRPr="11DBA0E9" w:rsidR="4BA93BC3">
          <w:rPr>
            <w:rStyle w:val="Hyperlink"/>
            <w:rFonts w:ascii="Arial" w:hAnsi="Arial" w:eastAsia="Arial" w:cs="Arial"/>
            <w:color w:val="1155CC"/>
            <w:lang w:val="en-GB"/>
          </w:rPr>
          <w:t>https://www.food.gov.uk/</w:t>
        </w:r>
      </w:hyperlink>
    </w:p>
    <w:p w:rsidR="007F4650" w:rsidP="11DBA0E9" w:rsidRDefault="4BA93BC3" w14:paraId="6FAD0BA2" w14:textId="4115D042">
      <w:pPr>
        <w:pStyle w:val="ListParagraph"/>
        <w:numPr>
          <w:ilvl w:val="0"/>
          <w:numId w:val="6"/>
        </w:numPr>
        <w:spacing w:before="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For all news updates and alerts</w:t>
      </w:r>
    </w:p>
    <w:p w:rsidR="007F4650" w:rsidP="11DBA0E9" w:rsidRDefault="4BA93BC3" w14:paraId="69F58754" w14:textId="1521E2D4">
      <w:pPr>
        <w:pStyle w:val="ListParagraph"/>
        <w:numPr>
          <w:ilvl w:val="0"/>
          <w:numId w:val="6"/>
        </w:numPr>
        <w:spacing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General food safety information</w:t>
      </w:r>
    </w:p>
    <w:p w:rsidR="007F4650" w:rsidP="11DBA0E9" w:rsidRDefault="4BA93BC3" w14:paraId="681812F7" w14:textId="3C34A0BA">
      <w:pPr>
        <w:pStyle w:val="ListParagraph"/>
        <w:numPr>
          <w:ilvl w:val="0"/>
          <w:numId w:val="6"/>
        </w:numPr>
        <w:spacing w:after="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 xml:space="preserve">Free staff training </w:t>
      </w:r>
    </w:p>
    <w:p w:rsidR="007F4650" w:rsidP="11DBA0E9" w:rsidRDefault="002E2CAB" w14:paraId="45B6403D" w14:textId="0702D324">
      <w:pPr>
        <w:spacing w:before="240" w:after="240" w:line="276" w:lineRule="auto"/>
        <w:rPr>
          <w:rFonts w:ascii="Arial" w:hAnsi="Arial" w:eastAsia="Arial" w:cs="Arial"/>
          <w:color w:val="000000" w:themeColor="text1"/>
          <w:lang w:val="en-GB"/>
        </w:rPr>
      </w:pPr>
      <w:hyperlink r:id="rId14">
        <w:r w:rsidRPr="11DBA0E9" w:rsidR="4BA93BC3">
          <w:rPr>
            <w:rStyle w:val="Hyperlink"/>
            <w:rFonts w:ascii="Arial" w:hAnsi="Arial" w:eastAsia="Arial" w:cs="Arial"/>
            <w:color w:val="1155CC"/>
            <w:lang w:val="en-GB"/>
          </w:rPr>
          <w:t>https://www.legislation.gov.uk/ukpga/1990/16/contents</w:t>
        </w:r>
      </w:hyperlink>
    </w:p>
    <w:p w:rsidR="007F4650" w:rsidP="11DBA0E9" w:rsidRDefault="4BA93BC3" w14:paraId="08F508D5" w14:textId="159E61FC">
      <w:pPr>
        <w:pStyle w:val="ListParagraph"/>
        <w:numPr>
          <w:ilvl w:val="0"/>
          <w:numId w:val="3"/>
        </w:numPr>
        <w:spacing w:before="240" w:after="240" w:line="276" w:lineRule="auto"/>
        <w:rPr>
          <w:rFonts w:ascii="Arial" w:hAnsi="Arial" w:eastAsia="Arial" w:cs="Arial"/>
          <w:color w:val="000000" w:themeColor="text1"/>
          <w:lang w:val="en-GB"/>
        </w:rPr>
      </w:pPr>
      <w:r w:rsidRPr="11DBA0E9">
        <w:rPr>
          <w:rFonts w:ascii="Arial" w:hAnsi="Arial" w:eastAsia="Arial" w:cs="Arial"/>
          <w:color w:val="000000" w:themeColor="text1"/>
          <w:lang w:val="en-GB"/>
        </w:rPr>
        <w:t>For all food safety legislation - Food Safety Act 1990</w:t>
      </w:r>
    </w:p>
    <w:p w:rsidR="007F4650" w:rsidP="11DBA0E9" w:rsidRDefault="002E2CAB" w14:paraId="6C74A901" w14:textId="5F355E99">
      <w:pPr>
        <w:spacing w:before="240" w:after="240" w:line="276" w:lineRule="auto"/>
        <w:rPr>
          <w:rFonts w:ascii="Arial" w:hAnsi="Arial" w:eastAsia="Arial" w:cs="Arial"/>
          <w:color w:val="000000" w:themeColor="text1"/>
          <w:lang w:val="en-GB"/>
        </w:rPr>
      </w:pPr>
      <w:hyperlink r:id="rId15">
        <w:r w:rsidRPr="11DBA0E9" w:rsidR="4BA93BC3">
          <w:rPr>
            <w:rStyle w:val="Hyperlink"/>
            <w:rFonts w:ascii="Arial" w:hAnsi="Arial" w:eastAsia="Arial" w:cs="Arial"/>
            <w:color w:val="1155CC"/>
            <w:lang w:val="en-GB"/>
          </w:rPr>
          <w:t>https://www.legislation.gov.uk/uksi/2014/1855/pdfs/uksi_20141855_en.pdf</w:t>
        </w:r>
      </w:hyperlink>
    </w:p>
    <w:p w:rsidR="4BA93BC3" w:rsidP="6BC8E65E" w:rsidRDefault="4BA93BC3" w14:paraId="3B7EC542" w14:textId="53B25ED5">
      <w:pPr>
        <w:pStyle w:val="ListParagraph"/>
        <w:numPr>
          <w:ilvl w:val="0"/>
          <w:numId w:val="2"/>
        </w:numPr>
        <w:spacing w:before="240" w:after="240" w:line="276" w:lineRule="auto"/>
        <w:rPr>
          <w:rFonts w:ascii="Arial" w:hAnsi="Arial" w:eastAsia="Arial" w:cs="Arial"/>
          <w:color w:val="000000" w:themeColor="text1"/>
          <w:lang w:val="en-GB"/>
        </w:rPr>
      </w:pPr>
      <w:r w:rsidRPr="6BC8E65E">
        <w:rPr>
          <w:rFonts w:ascii="Arial" w:hAnsi="Arial" w:eastAsia="Arial" w:cs="Arial"/>
          <w:color w:val="000000" w:themeColor="text1"/>
          <w:lang w:val="en-GB"/>
        </w:rPr>
        <w:t>For Allergen legislation 2014 information</w:t>
      </w:r>
    </w:p>
    <w:sectPr w:rsidR="4BA93BC3">
      <w:pgSz w:w="15840" w:h="12240" w:orient="landscape"/>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bookmark int2:bookmarkName="_Int_r3DjEXX0" int2:invalidationBookmarkName="" int2:hashCode="sR2/8jCVAKSNBg" int2:id="cOUFk2HO"/>
    <int2:bookmark int2:bookmarkName="_Int_aJTAMiLb" int2:invalidationBookmarkName="" int2:hashCode="HD0vjAtqRjw1Lv" int2:id="g5DPqpuy"/>
    <int2:bookmark int2:bookmarkName="_Int_wExQxLyu" int2:invalidationBookmarkName="" int2:hashCode="dMatwZaedGwEEq" int2:id="3yizjsyA"/>
    <int2:bookmark int2:bookmarkName="_Int_B3gmnqKo" int2:invalidationBookmarkName="" int2:hashCode="QBQBmCT98HDGo5" int2:id="CQilvu8K"/>
    <int2:bookmark int2:bookmarkName="_Int_uRM3qipq" int2:invalidationBookmarkName="" int2:hashCode="OcyzLZXt/bzYgv" int2:id="QNOdZ1iO"/>
    <int2:bookmark int2:bookmarkName="_Int_wECyyjpz" int2:invalidationBookmarkName="" int2:hashCode="kH0fpXMoNBzyNT" int2:id="Ux7e7j2r"/>
    <int2:bookmark int2:bookmarkName="_Int_mJfxAKHt" int2:invalidationBookmarkName="" int2:hashCode="XoGA36d/2BzH/C" int2:id="q9fZdFn8"/>
    <int2:bookmark int2:bookmarkName="_Int_nT2GUfUT" int2:invalidationBookmarkName="" int2:hashCode="XTxDtyQqhER7K/" int2:id="C1fqWQND"/>
    <int2:bookmark int2:bookmarkName="_Int_ZhHhLJp5" int2:invalidationBookmarkName="" int2:hashCode="44Z9utoxfBKzRo" int2:id="DWAY84pE"/>
    <int2:bookmark int2:bookmarkName="_Int_Ht4fKcyY" int2:invalidationBookmarkName="" int2:hashCode="ZOlugaBRu+5cgK" int2:id="HyNYLbaA"/>
    <int2:bookmark int2:bookmarkName="_Int_0LDvOAjz" int2:invalidationBookmarkName="" int2:hashCode="1DZjG/YLS/zWUV" int2:id="520PMeVm"/>
    <int2:bookmark int2:bookmarkName="_Int_xIU9S6Id" int2:invalidationBookmarkName="" int2:hashCode="UO0ljiY6x+xVrK" int2:id="T8pVVDqA"/>
    <int2:bookmark int2:bookmarkName="_Int_N3KdHvAW" int2:invalidationBookmarkName="" int2:hashCode="UO0ljiY6x+xVrK" int2:id="nygZHWjb"/>
    <int2:bookmark int2:bookmarkName="_Int_SVT88Yof" int2:invalidationBookmarkName="" int2:hashCode="ZOlugaBRu+5cgK" int2:id="zziVw4T5"/>
    <int2:bookmark int2:bookmarkName="_Int_ygjaFuHs" int2:invalidationBookmarkName="" int2:hashCode="ekOCwas15ozjCP" int2:id="h9ToWoul"/>
    <int2:bookmark int2:bookmarkName="_Int_7Gdb9EZR" int2:invalidationBookmarkName="" int2:hashCode="9Hn3Pb43wkh+6e" int2:id="1am05CL4"/>
    <int2:bookmark int2:bookmarkName="_Int_JLj0olIQ" int2:invalidationBookmarkName="" int2:hashCode="jH7yVBHaBUUc5P" int2:id="2kqr6mVi"/>
    <int2:bookmark int2:bookmarkName="_Int_ru1fAfeO" int2:invalidationBookmarkName="" int2:hashCode="wk6HrOnu+hI9d3" int2:id="LvZwWRvx"/>
    <int2:bookmark int2:bookmarkName="_Int_UukBwVDX" int2:invalidationBookmarkName="" int2:hashCode="bMtLfDmm53927P" int2:id="jVYHoco0"/>
    <int2:bookmark int2:bookmarkName="_Int_fofLKyIZ" int2:invalidationBookmarkName="" int2:hashCode="9Hn3Pb43wkh+6e" int2:id="YzPNGpLW"/>
    <int2:bookmark int2:bookmarkName="_Int_Sy5ncxEO" int2:invalidationBookmarkName="" int2:hashCode="Ir7cJr13ebhl+Y" int2:id="PY0qYtzI"/>
    <int2:bookmark int2:bookmarkName="_Int_HIek3DrK" int2:invalidationBookmarkName="" int2:hashCode="G74t7ei3xUykRF" int2:id="y9DGWl4y"/>
    <int2:bookmark int2:bookmarkName="_Int_R6nL3oBM" int2:invalidationBookmarkName="" int2:hashCode="gxQ+jaoCMgr0Qw" int2:id="VW2ulMdA"/>
    <int2:bookmark int2:bookmarkName="_Int_mr5md8ys" int2:invalidationBookmarkName="" int2:hashCode="nyowIyj4xkb/FJ" int2:id="Oqos0XXq"/>
    <int2:bookmark int2:bookmarkName="_Int_OqEXImCi" int2:invalidationBookmarkName="" int2:hashCode="ekOCwas15ozjCP" int2:id="I4BkpOVt"/>
    <int2:bookmark int2:bookmarkName="_Int_03uqCmyg" int2:invalidationBookmarkName="" int2:hashCode="wWb+fWJG2LW5Af" int2:id="R3chGnmn"/>
    <int2:bookmark int2:bookmarkName="_Int_7Auf2NkD" int2:invalidationBookmarkName="" int2:hashCode="gspM8pVn4pb6AQ" int2:id="mUnU5VsO"/>
    <int2:bookmark int2:bookmarkName="_Int_qJmo3n2W" int2:invalidationBookmarkName="" int2:hashCode="O+TIDuLgRIHQ9m" int2:id="Zls7CfjX"/>
    <int2:bookmark int2:bookmarkName="_Int_IxNv4GTY" int2:invalidationBookmarkName="" int2:hashCode="OoDqbiu6vdRFOr" int2:id="XTJQblvr"/>
    <int2:bookmark int2:bookmarkName="_Int_TVz0fNWd" int2:invalidationBookmarkName="" int2:hashCode="pD7Fy/tKt0IDe4" int2:id="t8Ps22M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1A5B"/>
    <w:multiLevelType w:val="hybridMultilevel"/>
    <w:tmpl w:val="FFFFFFFF"/>
    <w:lvl w:ilvl="0" w:tplc="734A5332">
      <w:start w:val="1"/>
      <w:numFmt w:val="decimal"/>
      <w:lvlText w:val="%1."/>
      <w:lvlJc w:val="left"/>
      <w:pPr>
        <w:ind w:left="720" w:hanging="360"/>
      </w:pPr>
    </w:lvl>
    <w:lvl w:ilvl="1" w:tplc="3D288E2A">
      <w:start w:val="1"/>
      <w:numFmt w:val="lowerLetter"/>
      <w:lvlText w:val="%2."/>
      <w:lvlJc w:val="left"/>
      <w:pPr>
        <w:ind w:left="1440" w:hanging="360"/>
      </w:pPr>
    </w:lvl>
    <w:lvl w:ilvl="2" w:tplc="4B206C1A">
      <w:start w:val="1"/>
      <w:numFmt w:val="lowerRoman"/>
      <w:lvlText w:val="%3."/>
      <w:lvlJc w:val="right"/>
      <w:pPr>
        <w:ind w:left="2160" w:hanging="180"/>
      </w:pPr>
    </w:lvl>
    <w:lvl w:ilvl="3" w:tplc="963AC348">
      <w:start w:val="1"/>
      <w:numFmt w:val="decimal"/>
      <w:lvlText w:val="%4."/>
      <w:lvlJc w:val="left"/>
      <w:pPr>
        <w:ind w:left="2880" w:hanging="360"/>
      </w:pPr>
    </w:lvl>
    <w:lvl w:ilvl="4" w:tplc="341C80C8">
      <w:start w:val="1"/>
      <w:numFmt w:val="lowerLetter"/>
      <w:lvlText w:val="%5."/>
      <w:lvlJc w:val="left"/>
      <w:pPr>
        <w:ind w:left="3600" w:hanging="360"/>
      </w:pPr>
    </w:lvl>
    <w:lvl w:ilvl="5" w:tplc="0352C0C6">
      <w:start w:val="1"/>
      <w:numFmt w:val="lowerRoman"/>
      <w:lvlText w:val="%6."/>
      <w:lvlJc w:val="right"/>
      <w:pPr>
        <w:ind w:left="4320" w:hanging="180"/>
      </w:pPr>
    </w:lvl>
    <w:lvl w:ilvl="6" w:tplc="0B504040">
      <w:start w:val="1"/>
      <w:numFmt w:val="decimal"/>
      <w:lvlText w:val="%7."/>
      <w:lvlJc w:val="left"/>
      <w:pPr>
        <w:ind w:left="5040" w:hanging="360"/>
      </w:pPr>
    </w:lvl>
    <w:lvl w:ilvl="7" w:tplc="30186428">
      <w:start w:val="1"/>
      <w:numFmt w:val="lowerLetter"/>
      <w:lvlText w:val="%8."/>
      <w:lvlJc w:val="left"/>
      <w:pPr>
        <w:ind w:left="5760" w:hanging="360"/>
      </w:pPr>
    </w:lvl>
    <w:lvl w:ilvl="8" w:tplc="D7021FB6">
      <w:start w:val="1"/>
      <w:numFmt w:val="lowerRoman"/>
      <w:lvlText w:val="%9."/>
      <w:lvlJc w:val="right"/>
      <w:pPr>
        <w:ind w:left="6480" w:hanging="180"/>
      </w:pPr>
    </w:lvl>
  </w:abstractNum>
  <w:abstractNum w:abstractNumId="1" w15:restartNumberingAfterBreak="0">
    <w:nsid w:val="023B197A"/>
    <w:multiLevelType w:val="hybridMultilevel"/>
    <w:tmpl w:val="FFFFFFFF"/>
    <w:lvl w:ilvl="0" w:tplc="662AB13E">
      <w:start w:val="1"/>
      <w:numFmt w:val="decimal"/>
      <w:lvlText w:val="%1."/>
      <w:lvlJc w:val="left"/>
      <w:pPr>
        <w:ind w:left="720" w:hanging="360"/>
      </w:pPr>
    </w:lvl>
    <w:lvl w:ilvl="1" w:tplc="18ACD3E0">
      <w:start w:val="1"/>
      <w:numFmt w:val="lowerLetter"/>
      <w:lvlText w:val="%2."/>
      <w:lvlJc w:val="left"/>
      <w:pPr>
        <w:ind w:left="1440" w:hanging="360"/>
      </w:pPr>
    </w:lvl>
    <w:lvl w:ilvl="2" w:tplc="CE345B2E">
      <w:start w:val="1"/>
      <w:numFmt w:val="lowerRoman"/>
      <w:lvlText w:val="%3."/>
      <w:lvlJc w:val="right"/>
      <w:pPr>
        <w:ind w:left="2160" w:hanging="180"/>
      </w:pPr>
    </w:lvl>
    <w:lvl w:ilvl="3" w:tplc="77F432C8">
      <w:start w:val="1"/>
      <w:numFmt w:val="decimal"/>
      <w:lvlText w:val="%4."/>
      <w:lvlJc w:val="left"/>
      <w:pPr>
        <w:ind w:left="2880" w:hanging="360"/>
      </w:pPr>
    </w:lvl>
    <w:lvl w:ilvl="4" w:tplc="9A4E46F6">
      <w:start w:val="1"/>
      <w:numFmt w:val="lowerLetter"/>
      <w:lvlText w:val="%5."/>
      <w:lvlJc w:val="left"/>
      <w:pPr>
        <w:ind w:left="3600" w:hanging="360"/>
      </w:pPr>
    </w:lvl>
    <w:lvl w:ilvl="5" w:tplc="A9CED40C">
      <w:start w:val="1"/>
      <w:numFmt w:val="lowerRoman"/>
      <w:lvlText w:val="%6."/>
      <w:lvlJc w:val="right"/>
      <w:pPr>
        <w:ind w:left="4320" w:hanging="180"/>
      </w:pPr>
    </w:lvl>
    <w:lvl w:ilvl="6" w:tplc="7B365B30">
      <w:start w:val="1"/>
      <w:numFmt w:val="decimal"/>
      <w:lvlText w:val="%7."/>
      <w:lvlJc w:val="left"/>
      <w:pPr>
        <w:ind w:left="5040" w:hanging="360"/>
      </w:pPr>
    </w:lvl>
    <w:lvl w:ilvl="7" w:tplc="D3A4DCB2">
      <w:start w:val="1"/>
      <w:numFmt w:val="lowerLetter"/>
      <w:lvlText w:val="%8."/>
      <w:lvlJc w:val="left"/>
      <w:pPr>
        <w:ind w:left="5760" w:hanging="360"/>
      </w:pPr>
    </w:lvl>
    <w:lvl w:ilvl="8" w:tplc="2E6ADFDC">
      <w:start w:val="1"/>
      <w:numFmt w:val="lowerRoman"/>
      <w:lvlText w:val="%9."/>
      <w:lvlJc w:val="right"/>
      <w:pPr>
        <w:ind w:left="6480" w:hanging="180"/>
      </w:pPr>
    </w:lvl>
  </w:abstractNum>
  <w:abstractNum w:abstractNumId="2" w15:restartNumberingAfterBreak="0">
    <w:nsid w:val="02AF39A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3FE682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4FAAF1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5064D8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89307D"/>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6C88C6D"/>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084E613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0975455E"/>
    <w:multiLevelType w:val="hybridMultilevel"/>
    <w:tmpl w:val="FFFFFFFF"/>
    <w:lvl w:ilvl="0" w:tplc="057A604E">
      <w:start w:val="1"/>
      <w:numFmt w:val="bullet"/>
      <w:lvlText w:val=""/>
      <w:lvlJc w:val="left"/>
      <w:pPr>
        <w:ind w:left="720" w:hanging="360"/>
      </w:pPr>
      <w:rPr>
        <w:rFonts w:hint="default" w:ascii="Symbol" w:hAnsi="Symbol"/>
      </w:rPr>
    </w:lvl>
    <w:lvl w:ilvl="1" w:tplc="2F16E268">
      <w:start w:val="1"/>
      <w:numFmt w:val="bullet"/>
      <w:lvlText w:val="o"/>
      <w:lvlJc w:val="left"/>
      <w:pPr>
        <w:ind w:left="1440" w:hanging="360"/>
      </w:pPr>
      <w:rPr>
        <w:rFonts w:hint="default" w:ascii="Courier New" w:hAnsi="Courier New"/>
      </w:rPr>
    </w:lvl>
    <w:lvl w:ilvl="2" w:tplc="3314DD18">
      <w:start w:val="1"/>
      <w:numFmt w:val="bullet"/>
      <w:lvlText w:val=""/>
      <w:lvlJc w:val="left"/>
      <w:pPr>
        <w:ind w:left="2160" w:hanging="360"/>
      </w:pPr>
      <w:rPr>
        <w:rFonts w:hint="default" w:ascii="Wingdings" w:hAnsi="Wingdings"/>
      </w:rPr>
    </w:lvl>
    <w:lvl w:ilvl="3" w:tplc="601EF81E">
      <w:start w:val="1"/>
      <w:numFmt w:val="bullet"/>
      <w:lvlText w:val=""/>
      <w:lvlJc w:val="left"/>
      <w:pPr>
        <w:ind w:left="2880" w:hanging="360"/>
      </w:pPr>
      <w:rPr>
        <w:rFonts w:hint="default" w:ascii="Symbol" w:hAnsi="Symbol"/>
      </w:rPr>
    </w:lvl>
    <w:lvl w:ilvl="4" w:tplc="2512A0E8">
      <w:start w:val="1"/>
      <w:numFmt w:val="bullet"/>
      <w:lvlText w:val="o"/>
      <w:lvlJc w:val="left"/>
      <w:pPr>
        <w:ind w:left="3600" w:hanging="360"/>
      </w:pPr>
      <w:rPr>
        <w:rFonts w:hint="default" w:ascii="Courier New" w:hAnsi="Courier New"/>
      </w:rPr>
    </w:lvl>
    <w:lvl w:ilvl="5" w:tplc="8CB0BFB0">
      <w:start w:val="1"/>
      <w:numFmt w:val="bullet"/>
      <w:lvlText w:val=""/>
      <w:lvlJc w:val="left"/>
      <w:pPr>
        <w:ind w:left="4320" w:hanging="360"/>
      </w:pPr>
      <w:rPr>
        <w:rFonts w:hint="default" w:ascii="Wingdings" w:hAnsi="Wingdings"/>
      </w:rPr>
    </w:lvl>
    <w:lvl w:ilvl="6" w:tplc="4232D86E">
      <w:start w:val="1"/>
      <w:numFmt w:val="bullet"/>
      <w:lvlText w:val=""/>
      <w:lvlJc w:val="left"/>
      <w:pPr>
        <w:ind w:left="5040" w:hanging="360"/>
      </w:pPr>
      <w:rPr>
        <w:rFonts w:hint="default" w:ascii="Symbol" w:hAnsi="Symbol"/>
      </w:rPr>
    </w:lvl>
    <w:lvl w:ilvl="7" w:tplc="8F426482">
      <w:start w:val="1"/>
      <w:numFmt w:val="bullet"/>
      <w:lvlText w:val="o"/>
      <w:lvlJc w:val="left"/>
      <w:pPr>
        <w:ind w:left="5760" w:hanging="360"/>
      </w:pPr>
      <w:rPr>
        <w:rFonts w:hint="default" w:ascii="Courier New" w:hAnsi="Courier New"/>
      </w:rPr>
    </w:lvl>
    <w:lvl w:ilvl="8" w:tplc="282ED9AC">
      <w:start w:val="1"/>
      <w:numFmt w:val="bullet"/>
      <w:lvlText w:val=""/>
      <w:lvlJc w:val="left"/>
      <w:pPr>
        <w:ind w:left="6480" w:hanging="360"/>
      </w:pPr>
      <w:rPr>
        <w:rFonts w:hint="default" w:ascii="Wingdings" w:hAnsi="Wingdings"/>
      </w:rPr>
    </w:lvl>
  </w:abstractNum>
  <w:abstractNum w:abstractNumId="10" w15:restartNumberingAfterBreak="0">
    <w:nsid w:val="11A5010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34FB18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4383B0D"/>
    <w:multiLevelType w:val="hybridMultilevel"/>
    <w:tmpl w:val="FFFFFFFF"/>
    <w:lvl w:ilvl="0" w:tplc="30BE79EC">
      <w:start w:val="1"/>
      <w:numFmt w:val="decimal"/>
      <w:lvlText w:val="%1."/>
      <w:lvlJc w:val="left"/>
      <w:pPr>
        <w:ind w:left="720" w:hanging="360"/>
      </w:pPr>
    </w:lvl>
    <w:lvl w:ilvl="1" w:tplc="CE7AA354">
      <w:start w:val="1"/>
      <w:numFmt w:val="lowerLetter"/>
      <w:lvlText w:val="%2."/>
      <w:lvlJc w:val="left"/>
      <w:pPr>
        <w:ind w:left="1440" w:hanging="360"/>
      </w:pPr>
    </w:lvl>
    <w:lvl w:ilvl="2" w:tplc="7220AAF4">
      <w:start w:val="1"/>
      <w:numFmt w:val="lowerRoman"/>
      <w:lvlText w:val="%3."/>
      <w:lvlJc w:val="right"/>
      <w:pPr>
        <w:ind w:left="2160" w:hanging="180"/>
      </w:pPr>
    </w:lvl>
    <w:lvl w:ilvl="3" w:tplc="CAD874D2">
      <w:start w:val="1"/>
      <w:numFmt w:val="decimal"/>
      <w:lvlText w:val="%4."/>
      <w:lvlJc w:val="left"/>
      <w:pPr>
        <w:ind w:left="2880" w:hanging="360"/>
      </w:pPr>
    </w:lvl>
    <w:lvl w:ilvl="4" w:tplc="0C081054">
      <w:start w:val="1"/>
      <w:numFmt w:val="lowerLetter"/>
      <w:lvlText w:val="%5."/>
      <w:lvlJc w:val="left"/>
      <w:pPr>
        <w:ind w:left="3600" w:hanging="360"/>
      </w:pPr>
    </w:lvl>
    <w:lvl w:ilvl="5" w:tplc="E1A87F2C">
      <w:start w:val="1"/>
      <w:numFmt w:val="lowerRoman"/>
      <w:lvlText w:val="%6."/>
      <w:lvlJc w:val="right"/>
      <w:pPr>
        <w:ind w:left="4320" w:hanging="180"/>
      </w:pPr>
    </w:lvl>
    <w:lvl w:ilvl="6" w:tplc="3C363B7C">
      <w:start w:val="1"/>
      <w:numFmt w:val="decimal"/>
      <w:lvlText w:val="%7."/>
      <w:lvlJc w:val="left"/>
      <w:pPr>
        <w:ind w:left="5040" w:hanging="360"/>
      </w:pPr>
    </w:lvl>
    <w:lvl w:ilvl="7" w:tplc="5B5067C2">
      <w:start w:val="1"/>
      <w:numFmt w:val="lowerLetter"/>
      <w:lvlText w:val="%8."/>
      <w:lvlJc w:val="left"/>
      <w:pPr>
        <w:ind w:left="5760" w:hanging="360"/>
      </w:pPr>
    </w:lvl>
    <w:lvl w:ilvl="8" w:tplc="D390E6B2">
      <w:start w:val="1"/>
      <w:numFmt w:val="lowerRoman"/>
      <w:lvlText w:val="%9."/>
      <w:lvlJc w:val="right"/>
      <w:pPr>
        <w:ind w:left="6480" w:hanging="180"/>
      </w:pPr>
    </w:lvl>
  </w:abstractNum>
  <w:abstractNum w:abstractNumId="13" w15:restartNumberingAfterBreak="0">
    <w:nsid w:val="1C82E55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1E5A950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EBB2485"/>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3DCB9C"/>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1F7B3E0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331FA4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244ACFA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463346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257BEEED"/>
    <w:multiLevelType w:val="hybridMultilevel"/>
    <w:tmpl w:val="FFFFFFFF"/>
    <w:lvl w:ilvl="0" w:tplc="2C94B818">
      <w:start w:val="1"/>
      <w:numFmt w:val="decimal"/>
      <w:lvlText w:val="%1."/>
      <w:lvlJc w:val="left"/>
      <w:pPr>
        <w:ind w:left="720" w:hanging="360"/>
      </w:pPr>
    </w:lvl>
    <w:lvl w:ilvl="1" w:tplc="1120674C">
      <w:start w:val="1"/>
      <w:numFmt w:val="lowerLetter"/>
      <w:lvlText w:val="%2."/>
      <w:lvlJc w:val="left"/>
      <w:pPr>
        <w:ind w:left="1440" w:hanging="360"/>
      </w:pPr>
    </w:lvl>
    <w:lvl w:ilvl="2" w:tplc="64DA9692">
      <w:start w:val="1"/>
      <w:numFmt w:val="lowerRoman"/>
      <w:lvlText w:val="%3."/>
      <w:lvlJc w:val="right"/>
      <w:pPr>
        <w:ind w:left="2160" w:hanging="180"/>
      </w:pPr>
    </w:lvl>
    <w:lvl w:ilvl="3" w:tplc="CAEEB852">
      <w:start w:val="1"/>
      <w:numFmt w:val="decimal"/>
      <w:lvlText w:val="%4."/>
      <w:lvlJc w:val="left"/>
      <w:pPr>
        <w:ind w:left="2880" w:hanging="360"/>
      </w:pPr>
    </w:lvl>
    <w:lvl w:ilvl="4" w:tplc="D37A7E0C">
      <w:start w:val="1"/>
      <w:numFmt w:val="lowerLetter"/>
      <w:lvlText w:val="%5."/>
      <w:lvlJc w:val="left"/>
      <w:pPr>
        <w:ind w:left="3600" w:hanging="360"/>
      </w:pPr>
    </w:lvl>
    <w:lvl w:ilvl="5" w:tplc="1334FA72">
      <w:start w:val="1"/>
      <w:numFmt w:val="lowerRoman"/>
      <w:lvlText w:val="%6."/>
      <w:lvlJc w:val="right"/>
      <w:pPr>
        <w:ind w:left="4320" w:hanging="180"/>
      </w:pPr>
    </w:lvl>
    <w:lvl w:ilvl="6" w:tplc="7B8668CC">
      <w:start w:val="1"/>
      <w:numFmt w:val="decimal"/>
      <w:lvlText w:val="%7."/>
      <w:lvlJc w:val="left"/>
      <w:pPr>
        <w:ind w:left="5040" w:hanging="360"/>
      </w:pPr>
    </w:lvl>
    <w:lvl w:ilvl="7" w:tplc="BD60C4A6">
      <w:start w:val="1"/>
      <w:numFmt w:val="lowerLetter"/>
      <w:lvlText w:val="%8."/>
      <w:lvlJc w:val="left"/>
      <w:pPr>
        <w:ind w:left="5760" w:hanging="360"/>
      </w:pPr>
    </w:lvl>
    <w:lvl w:ilvl="8" w:tplc="89424E6A">
      <w:start w:val="1"/>
      <w:numFmt w:val="lowerRoman"/>
      <w:lvlText w:val="%9."/>
      <w:lvlJc w:val="right"/>
      <w:pPr>
        <w:ind w:left="6480" w:hanging="180"/>
      </w:pPr>
    </w:lvl>
  </w:abstractNum>
  <w:abstractNum w:abstractNumId="22" w15:restartNumberingAfterBreak="0">
    <w:nsid w:val="281E00FE"/>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28329F2C"/>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06AF02C"/>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08DA73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0A17CB8"/>
    <w:multiLevelType w:val="multilevel"/>
    <w:tmpl w:val="FFFFFFFF"/>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88E4D9"/>
    <w:multiLevelType w:val="hybridMultilevel"/>
    <w:tmpl w:val="FFFFFFFF"/>
    <w:lvl w:ilvl="0" w:tplc="7E7CC5DE">
      <w:start w:val="1"/>
      <w:numFmt w:val="decimal"/>
      <w:lvlText w:val="%1."/>
      <w:lvlJc w:val="left"/>
      <w:pPr>
        <w:ind w:left="720" w:hanging="360"/>
      </w:pPr>
    </w:lvl>
    <w:lvl w:ilvl="1" w:tplc="576AE508">
      <w:start w:val="1"/>
      <w:numFmt w:val="lowerLetter"/>
      <w:lvlText w:val="%2."/>
      <w:lvlJc w:val="left"/>
      <w:pPr>
        <w:ind w:left="1440" w:hanging="360"/>
      </w:pPr>
    </w:lvl>
    <w:lvl w:ilvl="2" w:tplc="15A005D4">
      <w:start w:val="1"/>
      <w:numFmt w:val="lowerRoman"/>
      <w:lvlText w:val="%3."/>
      <w:lvlJc w:val="right"/>
      <w:pPr>
        <w:ind w:left="2160" w:hanging="180"/>
      </w:pPr>
    </w:lvl>
    <w:lvl w:ilvl="3" w:tplc="D62E3978">
      <w:start w:val="1"/>
      <w:numFmt w:val="decimal"/>
      <w:lvlText w:val="%4."/>
      <w:lvlJc w:val="left"/>
      <w:pPr>
        <w:ind w:left="2880" w:hanging="360"/>
      </w:pPr>
    </w:lvl>
    <w:lvl w:ilvl="4" w:tplc="31FE4C82">
      <w:start w:val="1"/>
      <w:numFmt w:val="lowerLetter"/>
      <w:lvlText w:val="%5."/>
      <w:lvlJc w:val="left"/>
      <w:pPr>
        <w:ind w:left="3600" w:hanging="360"/>
      </w:pPr>
    </w:lvl>
    <w:lvl w:ilvl="5" w:tplc="A836A1A2">
      <w:start w:val="1"/>
      <w:numFmt w:val="lowerRoman"/>
      <w:lvlText w:val="%6."/>
      <w:lvlJc w:val="right"/>
      <w:pPr>
        <w:ind w:left="4320" w:hanging="180"/>
      </w:pPr>
    </w:lvl>
    <w:lvl w:ilvl="6" w:tplc="524C8A60">
      <w:start w:val="1"/>
      <w:numFmt w:val="decimal"/>
      <w:lvlText w:val="%7."/>
      <w:lvlJc w:val="left"/>
      <w:pPr>
        <w:ind w:left="5040" w:hanging="360"/>
      </w:pPr>
    </w:lvl>
    <w:lvl w:ilvl="7" w:tplc="EFC04994">
      <w:start w:val="1"/>
      <w:numFmt w:val="lowerLetter"/>
      <w:lvlText w:val="%8."/>
      <w:lvlJc w:val="left"/>
      <w:pPr>
        <w:ind w:left="5760" w:hanging="360"/>
      </w:pPr>
    </w:lvl>
    <w:lvl w:ilvl="8" w:tplc="35DCC30E">
      <w:start w:val="1"/>
      <w:numFmt w:val="lowerRoman"/>
      <w:lvlText w:val="%9."/>
      <w:lvlJc w:val="right"/>
      <w:pPr>
        <w:ind w:left="6480" w:hanging="180"/>
      </w:pPr>
    </w:lvl>
  </w:abstractNum>
  <w:abstractNum w:abstractNumId="28" w15:restartNumberingAfterBreak="0">
    <w:nsid w:val="3283DC9B"/>
    <w:multiLevelType w:val="hybridMultilevel"/>
    <w:tmpl w:val="FFFFFFFF"/>
    <w:lvl w:ilvl="0" w:tplc="D2FEDDCC">
      <w:start w:val="1"/>
      <w:numFmt w:val="decimal"/>
      <w:lvlText w:val="%1."/>
      <w:lvlJc w:val="left"/>
      <w:pPr>
        <w:ind w:left="720" w:hanging="360"/>
      </w:pPr>
    </w:lvl>
    <w:lvl w:ilvl="1" w:tplc="8070CB48">
      <w:start w:val="1"/>
      <w:numFmt w:val="lowerLetter"/>
      <w:lvlText w:val="%2."/>
      <w:lvlJc w:val="left"/>
      <w:pPr>
        <w:ind w:left="1440" w:hanging="360"/>
      </w:pPr>
    </w:lvl>
    <w:lvl w:ilvl="2" w:tplc="0DB07F3E">
      <w:start w:val="1"/>
      <w:numFmt w:val="lowerRoman"/>
      <w:lvlText w:val="%3."/>
      <w:lvlJc w:val="right"/>
      <w:pPr>
        <w:ind w:left="2160" w:hanging="180"/>
      </w:pPr>
    </w:lvl>
    <w:lvl w:ilvl="3" w:tplc="E7A089D8">
      <w:start w:val="1"/>
      <w:numFmt w:val="decimal"/>
      <w:lvlText w:val="%4."/>
      <w:lvlJc w:val="left"/>
      <w:pPr>
        <w:ind w:left="2880" w:hanging="360"/>
      </w:pPr>
    </w:lvl>
    <w:lvl w:ilvl="4" w:tplc="C7BE5B54">
      <w:start w:val="1"/>
      <w:numFmt w:val="lowerLetter"/>
      <w:lvlText w:val="%5."/>
      <w:lvlJc w:val="left"/>
      <w:pPr>
        <w:ind w:left="3600" w:hanging="360"/>
      </w:pPr>
    </w:lvl>
    <w:lvl w:ilvl="5" w:tplc="FD624CDC">
      <w:start w:val="1"/>
      <w:numFmt w:val="lowerRoman"/>
      <w:lvlText w:val="%6."/>
      <w:lvlJc w:val="right"/>
      <w:pPr>
        <w:ind w:left="4320" w:hanging="180"/>
      </w:pPr>
    </w:lvl>
    <w:lvl w:ilvl="6" w:tplc="0556FFE8">
      <w:start w:val="1"/>
      <w:numFmt w:val="decimal"/>
      <w:lvlText w:val="%7."/>
      <w:lvlJc w:val="left"/>
      <w:pPr>
        <w:ind w:left="5040" w:hanging="360"/>
      </w:pPr>
    </w:lvl>
    <w:lvl w:ilvl="7" w:tplc="2CF063B4">
      <w:start w:val="1"/>
      <w:numFmt w:val="lowerLetter"/>
      <w:lvlText w:val="%8."/>
      <w:lvlJc w:val="left"/>
      <w:pPr>
        <w:ind w:left="5760" w:hanging="360"/>
      </w:pPr>
    </w:lvl>
    <w:lvl w:ilvl="8" w:tplc="4AE82B24">
      <w:start w:val="1"/>
      <w:numFmt w:val="lowerRoman"/>
      <w:lvlText w:val="%9."/>
      <w:lvlJc w:val="right"/>
      <w:pPr>
        <w:ind w:left="6480" w:hanging="180"/>
      </w:pPr>
    </w:lvl>
  </w:abstractNum>
  <w:abstractNum w:abstractNumId="29" w15:restartNumberingAfterBreak="0">
    <w:nsid w:val="330087C0"/>
    <w:multiLevelType w:val="multilevel"/>
    <w:tmpl w:val="FFFFFFFF"/>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3AE25C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33E7BDFF"/>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345393C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37EF1C1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3A7507B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3C8B9C62"/>
    <w:multiLevelType w:val="hybridMultilevel"/>
    <w:tmpl w:val="FFFFFFFF"/>
    <w:lvl w:ilvl="0" w:tplc="B20ABF52">
      <w:start w:val="1"/>
      <w:numFmt w:val="decimal"/>
      <w:lvlText w:val="%1."/>
      <w:lvlJc w:val="left"/>
      <w:pPr>
        <w:ind w:left="720" w:hanging="360"/>
      </w:pPr>
    </w:lvl>
    <w:lvl w:ilvl="1" w:tplc="4AF0467C">
      <w:start w:val="1"/>
      <w:numFmt w:val="lowerLetter"/>
      <w:lvlText w:val="%2."/>
      <w:lvlJc w:val="left"/>
      <w:pPr>
        <w:ind w:left="1440" w:hanging="360"/>
      </w:pPr>
    </w:lvl>
    <w:lvl w:ilvl="2" w:tplc="947A9AC0">
      <w:start w:val="1"/>
      <w:numFmt w:val="lowerRoman"/>
      <w:lvlText w:val="%3."/>
      <w:lvlJc w:val="right"/>
      <w:pPr>
        <w:ind w:left="2160" w:hanging="180"/>
      </w:pPr>
    </w:lvl>
    <w:lvl w:ilvl="3" w:tplc="436E5C44">
      <w:start w:val="1"/>
      <w:numFmt w:val="decimal"/>
      <w:lvlText w:val="%4."/>
      <w:lvlJc w:val="left"/>
      <w:pPr>
        <w:ind w:left="2880" w:hanging="360"/>
      </w:pPr>
    </w:lvl>
    <w:lvl w:ilvl="4" w:tplc="3790FEA6">
      <w:start w:val="1"/>
      <w:numFmt w:val="lowerLetter"/>
      <w:lvlText w:val="%5."/>
      <w:lvlJc w:val="left"/>
      <w:pPr>
        <w:ind w:left="3600" w:hanging="360"/>
      </w:pPr>
    </w:lvl>
    <w:lvl w:ilvl="5" w:tplc="AC165884">
      <w:start w:val="1"/>
      <w:numFmt w:val="lowerRoman"/>
      <w:lvlText w:val="%6."/>
      <w:lvlJc w:val="right"/>
      <w:pPr>
        <w:ind w:left="4320" w:hanging="180"/>
      </w:pPr>
    </w:lvl>
    <w:lvl w:ilvl="6" w:tplc="31BED088">
      <w:start w:val="1"/>
      <w:numFmt w:val="decimal"/>
      <w:lvlText w:val="%7."/>
      <w:lvlJc w:val="left"/>
      <w:pPr>
        <w:ind w:left="5040" w:hanging="360"/>
      </w:pPr>
    </w:lvl>
    <w:lvl w:ilvl="7" w:tplc="863C34A2">
      <w:start w:val="1"/>
      <w:numFmt w:val="lowerLetter"/>
      <w:lvlText w:val="%8."/>
      <w:lvlJc w:val="left"/>
      <w:pPr>
        <w:ind w:left="5760" w:hanging="360"/>
      </w:pPr>
    </w:lvl>
    <w:lvl w:ilvl="8" w:tplc="A8900900">
      <w:start w:val="1"/>
      <w:numFmt w:val="lowerRoman"/>
      <w:lvlText w:val="%9."/>
      <w:lvlJc w:val="right"/>
      <w:pPr>
        <w:ind w:left="6480" w:hanging="180"/>
      </w:pPr>
    </w:lvl>
  </w:abstractNum>
  <w:abstractNum w:abstractNumId="36" w15:restartNumberingAfterBreak="0">
    <w:nsid w:val="3E9C9FC8"/>
    <w:multiLevelType w:val="hybridMultilevel"/>
    <w:tmpl w:val="FFFFFFFF"/>
    <w:lvl w:ilvl="0" w:tplc="D1AEC05A">
      <w:start w:val="1"/>
      <w:numFmt w:val="bullet"/>
      <w:lvlText w:val="●"/>
      <w:lvlJc w:val="left"/>
      <w:pPr>
        <w:ind w:left="720" w:hanging="360"/>
      </w:pPr>
      <w:rPr>
        <w:rFonts w:hint="default" w:ascii="Symbol" w:hAnsi="Symbol"/>
      </w:rPr>
    </w:lvl>
    <w:lvl w:ilvl="1" w:tplc="F2AEAFF4">
      <w:start w:val="1"/>
      <w:numFmt w:val="bullet"/>
      <w:lvlText w:val="o"/>
      <w:lvlJc w:val="left"/>
      <w:pPr>
        <w:ind w:left="1440" w:hanging="360"/>
      </w:pPr>
      <w:rPr>
        <w:rFonts w:hint="default" w:ascii="Courier New" w:hAnsi="Courier New"/>
      </w:rPr>
    </w:lvl>
    <w:lvl w:ilvl="2" w:tplc="AF667E16">
      <w:start w:val="1"/>
      <w:numFmt w:val="bullet"/>
      <w:lvlText w:val=""/>
      <w:lvlJc w:val="left"/>
      <w:pPr>
        <w:ind w:left="2160" w:hanging="360"/>
      </w:pPr>
      <w:rPr>
        <w:rFonts w:hint="default" w:ascii="Wingdings" w:hAnsi="Wingdings"/>
      </w:rPr>
    </w:lvl>
    <w:lvl w:ilvl="3" w:tplc="9E2EEE32">
      <w:start w:val="1"/>
      <w:numFmt w:val="bullet"/>
      <w:lvlText w:val=""/>
      <w:lvlJc w:val="left"/>
      <w:pPr>
        <w:ind w:left="2880" w:hanging="360"/>
      </w:pPr>
      <w:rPr>
        <w:rFonts w:hint="default" w:ascii="Symbol" w:hAnsi="Symbol"/>
      </w:rPr>
    </w:lvl>
    <w:lvl w:ilvl="4" w:tplc="BCC669FE">
      <w:start w:val="1"/>
      <w:numFmt w:val="bullet"/>
      <w:lvlText w:val="o"/>
      <w:lvlJc w:val="left"/>
      <w:pPr>
        <w:ind w:left="3600" w:hanging="360"/>
      </w:pPr>
      <w:rPr>
        <w:rFonts w:hint="default" w:ascii="Courier New" w:hAnsi="Courier New"/>
      </w:rPr>
    </w:lvl>
    <w:lvl w:ilvl="5" w:tplc="B2444AA6">
      <w:start w:val="1"/>
      <w:numFmt w:val="bullet"/>
      <w:lvlText w:val=""/>
      <w:lvlJc w:val="left"/>
      <w:pPr>
        <w:ind w:left="4320" w:hanging="360"/>
      </w:pPr>
      <w:rPr>
        <w:rFonts w:hint="default" w:ascii="Wingdings" w:hAnsi="Wingdings"/>
      </w:rPr>
    </w:lvl>
    <w:lvl w:ilvl="6" w:tplc="45821768">
      <w:start w:val="1"/>
      <w:numFmt w:val="bullet"/>
      <w:lvlText w:val=""/>
      <w:lvlJc w:val="left"/>
      <w:pPr>
        <w:ind w:left="5040" w:hanging="360"/>
      </w:pPr>
      <w:rPr>
        <w:rFonts w:hint="default" w:ascii="Symbol" w:hAnsi="Symbol"/>
      </w:rPr>
    </w:lvl>
    <w:lvl w:ilvl="7" w:tplc="71C4F5DC">
      <w:start w:val="1"/>
      <w:numFmt w:val="bullet"/>
      <w:lvlText w:val="o"/>
      <w:lvlJc w:val="left"/>
      <w:pPr>
        <w:ind w:left="5760" w:hanging="360"/>
      </w:pPr>
      <w:rPr>
        <w:rFonts w:hint="default" w:ascii="Courier New" w:hAnsi="Courier New"/>
      </w:rPr>
    </w:lvl>
    <w:lvl w:ilvl="8" w:tplc="C414EED6">
      <w:start w:val="1"/>
      <w:numFmt w:val="bullet"/>
      <w:lvlText w:val=""/>
      <w:lvlJc w:val="left"/>
      <w:pPr>
        <w:ind w:left="6480" w:hanging="360"/>
      </w:pPr>
      <w:rPr>
        <w:rFonts w:hint="default" w:ascii="Wingdings" w:hAnsi="Wingdings"/>
      </w:rPr>
    </w:lvl>
  </w:abstractNum>
  <w:abstractNum w:abstractNumId="37" w15:restartNumberingAfterBreak="0">
    <w:nsid w:val="3F84782A"/>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3FF68DC7"/>
    <w:multiLevelType w:val="hybridMultilevel"/>
    <w:tmpl w:val="FFFFFFFF"/>
    <w:lvl w:ilvl="0" w:tplc="9260D304">
      <w:start w:val="1"/>
      <w:numFmt w:val="decimal"/>
      <w:lvlText w:val="%1."/>
      <w:lvlJc w:val="left"/>
      <w:pPr>
        <w:ind w:left="720" w:hanging="360"/>
      </w:pPr>
    </w:lvl>
    <w:lvl w:ilvl="1" w:tplc="EB30373A">
      <w:start w:val="1"/>
      <w:numFmt w:val="lowerLetter"/>
      <w:lvlText w:val="%2."/>
      <w:lvlJc w:val="left"/>
      <w:pPr>
        <w:ind w:left="1440" w:hanging="360"/>
      </w:pPr>
    </w:lvl>
    <w:lvl w:ilvl="2" w:tplc="04383228">
      <w:start w:val="1"/>
      <w:numFmt w:val="lowerRoman"/>
      <w:lvlText w:val="%3."/>
      <w:lvlJc w:val="right"/>
      <w:pPr>
        <w:ind w:left="2160" w:hanging="180"/>
      </w:pPr>
    </w:lvl>
    <w:lvl w:ilvl="3" w:tplc="7EFE7E50">
      <w:start w:val="1"/>
      <w:numFmt w:val="decimal"/>
      <w:lvlText w:val="%4."/>
      <w:lvlJc w:val="left"/>
      <w:pPr>
        <w:ind w:left="2880" w:hanging="360"/>
      </w:pPr>
    </w:lvl>
    <w:lvl w:ilvl="4" w:tplc="5E32212E">
      <w:start w:val="1"/>
      <w:numFmt w:val="lowerLetter"/>
      <w:lvlText w:val="%5."/>
      <w:lvlJc w:val="left"/>
      <w:pPr>
        <w:ind w:left="3600" w:hanging="360"/>
      </w:pPr>
    </w:lvl>
    <w:lvl w:ilvl="5" w:tplc="43A0D54C">
      <w:start w:val="1"/>
      <w:numFmt w:val="lowerRoman"/>
      <w:lvlText w:val="%6."/>
      <w:lvlJc w:val="right"/>
      <w:pPr>
        <w:ind w:left="4320" w:hanging="180"/>
      </w:pPr>
    </w:lvl>
    <w:lvl w:ilvl="6" w:tplc="6244206C">
      <w:start w:val="1"/>
      <w:numFmt w:val="decimal"/>
      <w:lvlText w:val="%7."/>
      <w:lvlJc w:val="left"/>
      <w:pPr>
        <w:ind w:left="5040" w:hanging="360"/>
      </w:pPr>
    </w:lvl>
    <w:lvl w:ilvl="7" w:tplc="2886F6B2">
      <w:start w:val="1"/>
      <w:numFmt w:val="lowerLetter"/>
      <w:lvlText w:val="%8."/>
      <w:lvlJc w:val="left"/>
      <w:pPr>
        <w:ind w:left="5760" w:hanging="360"/>
      </w:pPr>
    </w:lvl>
    <w:lvl w:ilvl="8" w:tplc="A4421F2C">
      <w:start w:val="1"/>
      <w:numFmt w:val="lowerRoman"/>
      <w:lvlText w:val="%9."/>
      <w:lvlJc w:val="right"/>
      <w:pPr>
        <w:ind w:left="6480" w:hanging="180"/>
      </w:pPr>
    </w:lvl>
  </w:abstractNum>
  <w:abstractNum w:abstractNumId="39" w15:restartNumberingAfterBreak="0">
    <w:nsid w:val="401FF5FD"/>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4116B1D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41FE4DFA"/>
    <w:multiLevelType w:val="hybridMultilevel"/>
    <w:tmpl w:val="FFFFFFFF"/>
    <w:lvl w:ilvl="0" w:tplc="81F06224">
      <w:start w:val="1"/>
      <w:numFmt w:val="decimal"/>
      <w:lvlText w:val="%1."/>
      <w:lvlJc w:val="left"/>
      <w:pPr>
        <w:ind w:left="720" w:hanging="360"/>
      </w:pPr>
    </w:lvl>
    <w:lvl w:ilvl="1" w:tplc="96D4EA2C">
      <w:start w:val="1"/>
      <w:numFmt w:val="lowerLetter"/>
      <w:lvlText w:val="%2."/>
      <w:lvlJc w:val="left"/>
      <w:pPr>
        <w:ind w:left="1440" w:hanging="360"/>
      </w:pPr>
    </w:lvl>
    <w:lvl w:ilvl="2" w:tplc="5E52FEDE">
      <w:start w:val="1"/>
      <w:numFmt w:val="lowerRoman"/>
      <w:lvlText w:val="%3."/>
      <w:lvlJc w:val="right"/>
      <w:pPr>
        <w:ind w:left="2160" w:hanging="180"/>
      </w:pPr>
    </w:lvl>
    <w:lvl w:ilvl="3" w:tplc="51CC9446">
      <w:start w:val="1"/>
      <w:numFmt w:val="decimal"/>
      <w:lvlText w:val="%4."/>
      <w:lvlJc w:val="left"/>
      <w:pPr>
        <w:ind w:left="2880" w:hanging="360"/>
      </w:pPr>
    </w:lvl>
    <w:lvl w:ilvl="4" w:tplc="EC28435A">
      <w:start w:val="1"/>
      <w:numFmt w:val="lowerLetter"/>
      <w:lvlText w:val="%5."/>
      <w:lvlJc w:val="left"/>
      <w:pPr>
        <w:ind w:left="3600" w:hanging="360"/>
      </w:pPr>
    </w:lvl>
    <w:lvl w:ilvl="5" w:tplc="40F41C86">
      <w:start w:val="1"/>
      <w:numFmt w:val="lowerRoman"/>
      <w:lvlText w:val="%6."/>
      <w:lvlJc w:val="right"/>
      <w:pPr>
        <w:ind w:left="4320" w:hanging="180"/>
      </w:pPr>
    </w:lvl>
    <w:lvl w:ilvl="6" w:tplc="B7ACC0B4">
      <w:start w:val="1"/>
      <w:numFmt w:val="decimal"/>
      <w:lvlText w:val="%7."/>
      <w:lvlJc w:val="left"/>
      <w:pPr>
        <w:ind w:left="5040" w:hanging="360"/>
      </w:pPr>
    </w:lvl>
    <w:lvl w:ilvl="7" w:tplc="30C45FC6">
      <w:start w:val="1"/>
      <w:numFmt w:val="lowerLetter"/>
      <w:lvlText w:val="%8."/>
      <w:lvlJc w:val="left"/>
      <w:pPr>
        <w:ind w:left="5760" w:hanging="360"/>
      </w:pPr>
    </w:lvl>
    <w:lvl w:ilvl="8" w:tplc="95E2776A">
      <w:start w:val="1"/>
      <w:numFmt w:val="lowerRoman"/>
      <w:lvlText w:val="%9."/>
      <w:lvlJc w:val="right"/>
      <w:pPr>
        <w:ind w:left="6480" w:hanging="180"/>
      </w:pPr>
    </w:lvl>
  </w:abstractNum>
  <w:abstractNum w:abstractNumId="42" w15:restartNumberingAfterBreak="0">
    <w:nsid w:val="424E3764"/>
    <w:multiLevelType w:val="hybridMultilevel"/>
    <w:tmpl w:val="FFFFFFFF"/>
    <w:lvl w:ilvl="0" w:tplc="36FCD8BC">
      <w:start w:val="1"/>
      <w:numFmt w:val="decimal"/>
      <w:lvlText w:val="%1."/>
      <w:lvlJc w:val="left"/>
      <w:pPr>
        <w:ind w:left="720" w:hanging="360"/>
      </w:pPr>
    </w:lvl>
    <w:lvl w:ilvl="1" w:tplc="57FA7978">
      <w:start w:val="1"/>
      <w:numFmt w:val="lowerLetter"/>
      <w:lvlText w:val="%2."/>
      <w:lvlJc w:val="left"/>
      <w:pPr>
        <w:ind w:left="1440" w:hanging="360"/>
      </w:pPr>
    </w:lvl>
    <w:lvl w:ilvl="2" w:tplc="7B10A72C">
      <w:start w:val="1"/>
      <w:numFmt w:val="lowerRoman"/>
      <w:lvlText w:val="%3."/>
      <w:lvlJc w:val="right"/>
      <w:pPr>
        <w:ind w:left="2160" w:hanging="180"/>
      </w:pPr>
    </w:lvl>
    <w:lvl w:ilvl="3" w:tplc="BD480CFE">
      <w:start w:val="1"/>
      <w:numFmt w:val="decimal"/>
      <w:lvlText w:val="%4."/>
      <w:lvlJc w:val="left"/>
      <w:pPr>
        <w:ind w:left="2880" w:hanging="360"/>
      </w:pPr>
    </w:lvl>
    <w:lvl w:ilvl="4" w:tplc="B7F00DAC">
      <w:start w:val="1"/>
      <w:numFmt w:val="lowerLetter"/>
      <w:lvlText w:val="%5."/>
      <w:lvlJc w:val="left"/>
      <w:pPr>
        <w:ind w:left="3600" w:hanging="360"/>
      </w:pPr>
    </w:lvl>
    <w:lvl w:ilvl="5" w:tplc="D8E0B882">
      <w:start w:val="1"/>
      <w:numFmt w:val="lowerRoman"/>
      <w:lvlText w:val="%6."/>
      <w:lvlJc w:val="right"/>
      <w:pPr>
        <w:ind w:left="4320" w:hanging="180"/>
      </w:pPr>
    </w:lvl>
    <w:lvl w:ilvl="6" w:tplc="E4F2A8BE">
      <w:start w:val="1"/>
      <w:numFmt w:val="decimal"/>
      <w:lvlText w:val="%7."/>
      <w:lvlJc w:val="left"/>
      <w:pPr>
        <w:ind w:left="5040" w:hanging="360"/>
      </w:pPr>
    </w:lvl>
    <w:lvl w:ilvl="7" w:tplc="0994DAAE">
      <w:start w:val="1"/>
      <w:numFmt w:val="lowerLetter"/>
      <w:lvlText w:val="%8."/>
      <w:lvlJc w:val="left"/>
      <w:pPr>
        <w:ind w:left="5760" w:hanging="360"/>
      </w:pPr>
    </w:lvl>
    <w:lvl w:ilvl="8" w:tplc="E1EEE8FC">
      <w:start w:val="1"/>
      <w:numFmt w:val="lowerRoman"/>
      <w:lvlText w:val="%9."/>
      <w:lvlJc w:val="right"/>
      <w:pPr>
        <w:ind w:left="6480" w:hanging="180"/>
      </w:pPr>
    </w:lvl>
  </w:abstractNum>
  <w:abstractNum w:abstractNumId="43" w15:restartNumberingAfterBreak="0">
    <w:nsid w:val="47F8E4F7"/>
    <w:multiLevelType w:val="hybridMultilevel"/>
    <w:tmpl w:val="FFFFFFFF"/>
    <w:lvl w:ilvl="0" w:tplc="7A72DE62">
      <w:start w:val="1"/>
      <w:numFmt w:val="decimal"/>
      <w:lvlText w:val="%1."/>
      <w:lvlJc w:val="left"/>
      <w:pPr>
        <w:ind w:left="720" w:hanging="360"/>
      </w:pPr>
    </w:lvl>
    <w:lvl w:ilvl="1" w:tplc="1A2A2A84">
      <w:start w:val="1"/>
      <w:numFmt w:val="lowerLetter"/>
      <w:lvlText w:val="%2."/>
      <w:lvlJc w:val="left"/>
      <w:pPr>
        <w:ind w:left="1440" w:hanging="360"/>
      </w:pPr>
    </w:lvl>
    <w:lvl w:ilvl="2" w:tplc="777AF9CA">
      <w:start w:val="1"/>
      <w:numFmt w:val="lowerRoman"/>
      <w:lvlText w:val="%3."/>
      <w:lvlJc w:val="right"/>
      <w:pPr>
        <w:ind w:left="2160" w:hanging="180"/>
      </w:pPr>
    </w:lvl>
    <w:lvl w:ilvl="3" w:tplc="699E61AE">
      <w:start w:val="1"/>
      <w:numFmt w:val="decimal"/>
      <w:lvlText w:val="%4."/>
      <w:lvlJc w:val="left"/>
      <w:pPr>
        <w:ind w:left="2880" w:hanging="360"/>
      </w:pPr>
    </w:lvl>
    <w:lvl w:ilvl="4" w:tplc="A6DCD3CA">
      <w:start w:val="1"/>
      <w:numFmt w:val="lowerLetter"/>
      <w:lvlText w:val="%5."/>
      <w:lvlJc w:val="left"/>
      <w:pPr>
        <w:ind w:left="3600" w:hanging="360"/>
      </w:pPr>
    </w:lvl>
    <w:lvl w:ilvl="5" w:tplc="83AE2122">
      <w:start w:val="1"/>
      <w:numFmt w:val="lowerRoman"/>
      <w:lvlText w:val="%6."/>
      <w:lvlJc w:val="right"/>
      <w:pPr>
        <w:ind w:left="4320" w:hanging="180"/>
      </w:pPr>
    </w:lvl>
    <w:lvl w:ilvl="6" w:tplc="922C4676">
      <w:start w:val="1"/>
      <w:numFmt w:val="decimal"/>
      <w:lvlText w:val="%7."/>
      <w:lvlJc w:val="left"/>
      <w:pPr>
        <w:ind w:left="5040" w:hanging="360"/>
      </w:pPr>
    </w:lvl>
    <w:lvl w:ilvl="7" w:tplc="A328A11C">
      <w:start w:val="1"/>
      <w:numFmt w:val="lowerLetter"/>
      <w:lvlText w:val="%8."/>
      <w:lvlJc w:val="left"/>
      <w:pPr>
        <w:ind w:left="5760" w:hanging="360"/>
      </w:pPr>
    </w:lvl>
    <w:lvl w:ilvl="8" w:tplc="3EF23278">
      <w:start w:val="1"/>
      <w:numFmt w:val="lowerRoman"/>
      <w:lvlText w:val="%9."/>
      <w:lvlJc w:val="right"/>
      <w:pPr>
        <w:ind w:left="6480" w:hanging="180"/>
      </w:pPr>
    </w:lvl>
  </w:abstractNum>
  <w:abstractNum w:abstractNumId="44" w15:restartNumberingAfterBreak="0">
    <w:nsid w:val="48B0208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4B2631DA"/>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4DDD8279"/>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9B39C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531A02EC"/>
    <w:multiLevelType w:val="hybridMultilevel"/>
    <w:tmpl w:val="FFFFFFFF"/>
    <w:lvl w:ilvl="0" w:tplc="EC10DD2A">
      <w:start w:val="1"/>
      <w:numFmt w:val="decimal"/>
      <w:lvlText w:val="%1."/>
      <w:lvlJc w:val="left"/>
      <w:pPr>
        <w:ind w:left="720" w:hanging="360"/>
      </w:pPr>
    </w:lvl>
    <w:lvl w:ilvl="1" w:tplc="38EAC94C">
      <w:start w:val="1"/>
      <w:numFmt w:val="lowerLetter"/>
      <w:lvlText w:val="%2."/>
      <w:lvlJc w:val="left"/>
      <w:pPr>
        <w:ind w:left="1440" w:hanging="360"/>
      </w:pPr>
    </w:lvl>
    <w:lvl w:ilvl="2" w:tplc="19CAB47E">
      <w:start w:val="1"/>
      <w:numFmt w:val="lowerRoman"/>
      <w:lvlText w:val="%3."/>
      <w:lvlJc w:val="right"/>
      <w:pPr>
        <w:ind w:left="2160" w:hanging="180"/>
      </w:pPr>
    </w:lvl>
    <w:lvl w:ilvl="3" w:tplc="D012E0B0">
      <w:start w:val="1"/>
      <w:numFmt w:val="decimal"/>
      <w:lvlText w:val="%4."/>
      <w:lvlJc w:val="left"/>
      <w:pPr>
        <w:ind w:left="2880" w:hanging="360"/>
      </w:pPr>
    </w:lvl>
    <w:lvl w:ilvl="4" w:tplc="707472B2">
      <w:start w:val="1"/>
      <w:numFmt w:val="lowerLetter"/>
      <w:lvlText w:val="%5."/>
      <w:lvlJc w:val="left"/>
      <w:pPr>
        <w:ind w:left="3600" w:hanging="360"/>
      </w:pPr>
    </w:lvl>
    <w:lvl w:ilvl="5" w:tplc="A5F67B34">
      <w:start w:val="1"/>
      <w:numFmt w:val="lowerRoman"/>
      <w:lvlText w:val="%6."/>
      <w:lvlJc w:val="right"/>
      <w:pPr>
        <w:ind w:left="4320" w:hanging="180"/>
      </w:pPr>
    </w:lvl>
    <w:lvl w:ilvl="6" w:tplc="F35EED08">
      <w:start w:val="1"/>
      <w:numFmt w:val="decimal"/>
      <w:lvlText w:val="%7."/>
      <w:lvlJc w:val="left"/>
      <w:pPr>
        <w:ind w:left="5040" w:hanging="360"/>
      </w:pPr>
    </w:lvl>
    <w:lvl w:ilvl="7" w:tplc="CD887264">
      <w:start w:val="1"/>
      <w:numFmt w:val="lowerLetter"/>
      <w:lvlText w:val="%8."/>
      <w:lvlJc w:val="left"/>
      <w:pPr>
        <w:ind w:left="5760" w:hanging="360"/>
      </w:pPr>
    </w:lvl>
    <w:lvl w:ilvl="8" w:tplc="F998C0B2">
      <w:start w:val="1"/>
      <w:numFmt w:val="lowerRoman"/>
      <w:lvlText w:val="%9."/>
      <w:lvlJc w:val="right"/>
      <w:pPr>
        <w:ind w:left="6480" w:hanging="180"/>
      </w:pPr>
    </w:lvl>
  </w:abstractNum>
  <w:abstractNum w:abstractNumId="49" w15:restartNumberingAfterBreak="0">
    <w:nsid w:val="54B410ED"/>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0" w15:restartNumberingAfterBreak="0">
    <w:nsid w:val="57FE057A"/>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59AB6F66"/>
    <w:multiLevelType w:val="hybridMultilevel"/>
    <w:tmpl w:val="FFFFFFFF"/>
    <w:lvl w:ilvl="0" w:tplc="C02AB12C">
      <w:start w:val="1"/>
      <w:numFmt w:val="bullet"/>
      <w:lvlText w:val=""/>
      <w:lvlJc w:val="left"/>
      <w:pPr>
        <w:ind w:left="720" w:hanging="360"/>
      </w:pPr>
      <w:rPr>
        <w:rFonts w:hint="default" w:ascii="Symbol" w:hAnsi="Symbol"/>
      </w:rPr>
    </w:lvl>
    <w:lvl w:ilvl="1" w:tplc="7688DDE4">
      <w:start w:val="1"/>
      <w:numFmt w:val="bullet"/>
      <w:lvlText w:val="o"/>
      <w:lvlJc w:val="left"/>
      <w:pPr>
        <w:ind w:left="1440" w:hanging="360"/>
      </w:pPr>
      <w:rPr>
        <w:rFonts w:hint="default" w:ascii="Courier New" w:hAnsi="Courier New"/>
      </w:rPr>
    </w:lvl>
    <w:lvl w:ilvl="2" w:tplc="129C32C6">
      <w:start w:val="1"/>
      <w:numFmt w:val="bullet"/>
      <w:lvlText w:val=""/>
      <w:lvlJc w:val="left"/>
      <w:pPr>
        <w:ind w:left="2160" w:hanging="360"/>
      </w:pPr>
      <w:rPr>
        <w:rFonts w:hint="default" w:ascii="Wingdings" w:hAnsi="Wingdings"/>
      </w:rPr>
    </w:lvl>
    <w:lvl w:ilvl="3" w:tplc="1D140DDA">
      <w:start w:val="1"/>
      <w:numFmt w:val="bullet"/>
      <w:lvlText w:val=""/>
      <w:lvlJc w:val="left"/>
      <w:pPr>
        <w:ind w:left="2880" w:hanging="360"/>
      </w:pPr>
      <w:rPr>
        <w:rFonts w:hint="default" w:ascii="Symbol" w:hAnsi="Symbol"/>
      </w:rPr>
    </w:lvl>
    <w:lvl w:ilvl="4" w:tplc="D9D08F78">
      <w:start w:val="1"/>
      <w:numFmt w:val="bullet"/>
      <w:lvlText w:val="o"/>
      <w:lvlJc w:val="left"/>
      <w:pPr>
        <w:ind w:left="3600" w:hanging="360"/>
      </w:pPr>
      <w:rPr>
        <w:rFonts w:hint="default" w:ascii="Courier New" w:hAnsi="Courier New"/>
      </w:rPr>
    </w:lvl>
    <w:lvl w:ilvl="5" w:tplc="7CC64D62">
      <w:start w:val="1"/>
      <w:numFmt w:val="bullet"/>
      <w:lvlText w:val=""/>
      <w:lvlJc w:val="left"/>
      <w:pPr>
        <w:ind w:left="4320" w:hanging="360"/>
      </w:pPr>
      <w:rPr>
        <w:rFonts w:hint="default" w:ascii="Wingdings" w:hAnsi="Wingdings"/>
      </w:rPr>
    </w:lvl>
    <w:lvl w:ilvl="6" w:tplc="32D47766">
      <w:start w:val="1"/>
      <w:numFmt w:val="bullet"/>
      <w:lvlText w:val=""/>
      <w:lvlJc w:val="left"/>
      <w:pPr>
        <w:ind w:left="5040" w:hanging="360"/>
      </w:pPr>
      <w:rPr>
        <w:rFonts w:hint="default" w:ascii="Symbol" w:hAnsi="Symbol"/>
      </w:rPr>
    </w:lvl>
    <w:lvl w:ilvl="7" w:tplc="E012B80C">
      <w:start w:val="1"/>
      <w:numFmt w:val="bullet"/>
      <w:lvlText w:val="o"/>
      <w:lvlJc w:val="left"/>
      <w:pPr>
        <w:ind w:left="5760" w:hanging="360"/>
      </w:pPr>
      <w:rPr>
        <w:rFonts w:hint="default" w:ascii="Courier New" w:hAnsi="Courier New"/>
      </w:rPr>
    </w:lvl>
    <w:lvl w:ilvl="8" w:tplc="1BC60392">
      <w:start w:val="1"/>
      <w:numFmt w:val="bullet"/>
      <w:lvlText w:val=""/>
      <w:lvlJc w:val="left"/>
      <w:pPr>
        <w:ind w:left="6480" w:hanging="360"/>
      </w:pPr>
      <w:rPr>
        <w:rFonts w:hint="default" w:ascii="Wingdings" w:hAnsi="Wingdings"/>
      </w:rPr>
    </w:lvl>
  </w:abstractNum>
  <w:abstractNum w:abstractNumId="52" w15:restartNumberingAfterBreak="0">
    <w:nsid w:val="5AF572D4"/>
    <w:multiLevelType w:val="multilevel"/>
    <w:tmpl w:val="FFFFFFFF"/>
    <w:lvl w:ilvl="0">
      <w:start w:val="7"/>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BF953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5E14D65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5" w15:restartNumberingAfterBreak="0">
    <w:nsid w:val="5E4DF58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5F9E13F8"/>
    <w:multiLevelType w:val="multilevel"/>
    <w:tmpl w:val="FFFFFFFF"/>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FE61052"/>
    <w:multiLevelType w:val="hybridMultilevel"/>
    <w:tmpl w:val="FFFFFFFF"/>
    <w:lvl w:ilvl="0" w:tplc="8EA28544">
      <w:start w:val="1"/>
      <w:numFmt w:val="bullet"/>
      <w:lvlText w:val=""/>
      <w:lvlJc w:val="left"/>
      <w:pPr>
        <w:ind w:left="720" w:hanging="360"/>
      </w:pPr>
      <w:rPr>
        <w:rFonts w:hint="default" w:ascii="Symbol" w:hAnsi="Symbol"/>
      </w:rPr>
    </w:lvl>
    <w:lvl w:ilvl="1" w:tplc="1E02AFCE">
      <w:start w:val="1"/>
      <w:numFmt w:val="bullet"/>
      <w:lvlText w:val="o"/>
      <w:lvlJc w:val="left"/>
      <w:pPr>
        <w:ind w:left="1440" w:hanging="360"/>
      </w:pPr>
      <w:rPr>
        <w:rFonts w:hint="default" w:ascii="Courier New" w:hAnsi="Courier New"/>
      </w:rPr>
    </w:lvl>
    <w:lvl w:ilvl="2" w:tplc="F822C798">
      <w:start w:val="1"/>
      <w:numFmt w:val="bullet"/>
      <w:lvlText w:val=""/>
      <w:lvlJc w:val="left"/>
      <w:pPr>
        <w:ind w:left="2160" w:hanging="360"/>
      </w:pPr>
      <w:rPr>
        <w:rFonts w:hint="default" w:ascii="Wingdings" w:hAnsi="Wingdings"/>
      </w:rPr>
    </w:lvl>
    <w:lvl w:ilvl="3" w:tplc="AEC8BD86">
      <w:start w:val="1"/>
      <w:numFmt w:val="bullet"/>
      <w:lvlText w:val=""/>
      <w:lvlJc w:val="left"/>
      <w:pPr>
        <w:ind w:left="2880" w:hanging="360"/>
      </w:pPr>
      <w:rPr>
        <w:rFonts w:hint="default" w:ascii="Symbol" w:hAnsi="Symbol"/>
      </w:rPr>
    </w:lvl>
    <w:lvl w:ilvl="4" w:tplc="4EE03E74">
      <w:start w:val="1"/>
      <w:numFmt w:val="bullet"/>
      <w:lvlText w:val="o"/>
      <w:lvlJc w:val="left"/>
      <w:pPr>
        <w:ind w:left="3600" w:hanging="360"/>
      </w:pPr>
      <w:rPr>
        <w:rFonts w:hint="default" w:ascii="Courier New" w:hAnsi="Courier New"/>
      </w:rPr>
    </w:lvl>
    <w:lvl w:ilvl="5" w:tplc="45CC0CC0">
      <w:start w:val="1"/>
      <w:numFmt w:val="bullet"/>
      <w:lvlText w:val=""/>
      <w:lvlJc w:val="left"/>
      <w:pPr>
        <w:ind w:left="4320" w:hanging="360"/>
      </w:pPr>
      <w:rPr>
        <w:rFonts w:hint="default" w:ascii="Wingdings" w:hAnsi="Wingdings"/>
      </w:rPr>
    </w:lvl>
    <w:lvl w:ilvl="6" w:tplc="6A327DEC">
      <w:start w:val="1"/>
      <w:numFmt w:val="bullet"/>
      <w:lvlText w:val=""/>
      <w:lvlJc w:val="left"/>
      <w:pPr>
        <w:ind w:left="5040" w:hanging="360"/>
      </w:pPr>
      <w:rPr>
        <w:rFonts w:hint="default" w:ascii="Symbol" w:hAnsi="Symbol"/>
      </w:rPr>
    </w:lvl>
    <w:lvl w:ilvl="7" w:tplc="2BEEAD8A">
      <w:start w:val="1"/>
      <w:numFmt w:val="bullet"/>
      <w:lvlText w:val="o"/>
      <w:lvlJc w:val="left"/>
      <w:pPr>
        <w:ind w:left="5760" w:hanging="360"/>
      </w:pPr>
      <w:rPr>
        <w:rFonts w:hint="default" w:ascii="Courier New" w:hAnsi="Courier New"/>
      </w:rPr>
    </w:lvl>
    <w:lvl w:ilvl="8" w:tplc="1F56866C">
      <w:start w:val="1"/>
      <w:numFmt w:val="bullet"/>
      <w:lvlText w:val=""/>
      <w:lvlJc w:val="left"/>
      <w:pPr>
        <w:ind w:left="6480" w:hanging="360"/>
      </w:pPr>
      <w:rPr>
        <w:rFonts w:hint="default" w:ascii="Wingdings" w:hAnsi="Wingdings"/>
      </w:rPr>
    </w:lvl>
  </w:abstractNum>
  <w:abstractNum w:abstractNumId="58" w15:restartNumberingAfterBreak="0">
    <w:nsid w:val="6074DF85"/>
    <w:multiLevelType w:val="multilevel"/>
    <w:tmpl w:val="FFFFFFFF"/>
    <w:lvl w:ilvl="0">
      <w:start w:val="6"/>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D7526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0" w15:restartNumberingAfterBreak="0">
    <w:nsid w:val="6263C068"/>
    <w:multiLevelType w:val="multilevel"/>
    <w:tmpl w:val="FFFFFFFF"/>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533C1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63ECFDB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3" w15:restartNumberingAfterBreak="0">
    <w:nsid w:val="66A2B2F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4" w15:restartNumberingAfterBreak="0">
    <w:nsid w:val="67579D6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5" w15:restartNumberingAfterBreak="0">
    <w:nsid w:val="696747EE"/>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6" w15:restartNumberingAfterBreak="0">
    <w:nsid w:val="6F54A10F"/>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7" w15:restartNumberingAfterBreak="0">
    <w:nsid w:val="6F75B4C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73EBDD6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9" w15:restartNumberingAfterBreak="0">
    <w:nsid w:val="7878807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0" w15:restartNumberingAfterBreak="0">
    <w:nsid w:val="78DA8A17"/>
    <w:multiLevelType w:val="hybridMultilevel"/>
    <w:tmpl w:val="FFFFFFFF"/>
    <w:lvl w:ilvl="0" w:tplc="A0BAA26A">
      <w:start w:val="1"/>
      <w:numFmt w:val="decimal"/>
      <w:lvlText w:val="%1."/>
      <w:lvlJc w:val="left"/>
      <w:pPr>
        <w:ind w:left="720" w:hanging="360"/>
      </w:pPr>
    </w:lvl>
    <w:lvl w:ilvl="1" w:tplc="28BC2532">
      <w:start w:val="1"/>
      <w:numFmt w:val="lowerLetter"/>
      <w:lvlText w:val="%2."/>
      <w:lvlJc w:val="left"/>
      <w:pPr>
        <w:ind w:left="1440" w:hanging="360"/>
      </w:pPr>
    </w:lvl>
    <w:lvl w:ilvl="2" w:tplc="5C78D98C">
      <w:start w:val="1"/>
      <w:numFmt w:val="lowerRoman"/>
      <w:lvlText w:val="%3."/>
      <w:lvlJc w:val="right"/>
      <w:pPr>
        <w:ind w:left="2160" w:hanging="180"/>
      </w:pPr>
    </w:lvl>
    <w:lvl w:ilvl="3" w:tplc="6682ECA6">
      <w:start w:val="1"/>
      <w:numFmt w:val="decimal"/>
      <w:lvlText w:val="%4."/>
      <w:lvlJc w:val="left"/>
      <w:pPr>
        <w:ind w:left="2880" w:hanging="360"/>
      </w:pPr>
    </w:lvl>
    <w:lvl w:ilvl="4" w:tplc="3B6A9AEC">
      <w:start w:val="1"/>
      <w:numFmt w:val="lowerLetter"/>
      <w:lvlText w:val="%5."/>
      <w:lvlJc w:val="left"/>
      <w:pPr>
        <w:ind w:left="3600" w:hanging="360"/>
      </w:pPr>
    </w:lvl>
    <w:lvl w:ilvl="5" w:tplc="E1F413FA">
      <w:start w:val="1"/>
      <w:numFmt w:val="lowerRoman"/>
      <w:lvlText w:val="%6."/>
      <w:lvlJc w:val="right"/>
      <w:pPr>
        <w:ind w:left="4320" w:hanging="180"/>
      </w:pPr>
    </w:lvl>
    <w:lvl w:ilvl="6" w:tplc="CFF0E1BC">
      <w:start w:val="1"/>
      <w:numFmt w:val="decimal"/>
      <w:lvlText w:val="%7."/>
      <w:lvlJc w:val="left"/>
      <w:pPr>
        <w:ind w:left="5040" w:hanging="360"/>
      </w:pPr>
    </w:lvl>
    <w:lvl w:ilvl="7" w:tplc="ADB0D082">
      <w:start w:val="1"/>
      <w:numFmt w:val="lowerLetter"/>
      <w:lvlText w:val="%8."/>
      <w:lvlJc w:val="left"/>
      <w:pPr>
        <w:ind w:left="5760" w:hanging="360"/>
      </w:pPr>
    </w:lvl>
    <w:lvl w:ilvl="8" w:tplc="83E698DE">
      <w:start w:val="1"/>
      <w:numFmt w:val="lowerRoman"/>
      <w:lvlText w:val="%9."/>
      <w:lvlJc w:val="right"/>
      <w:pPr>
        <w:ind w:left="6480" w:hanging="180"/>
      </w:pPr>
    </w:lvl>
  </w:abstractNum>
  <w:abstractNum w:abstractNumId="71" w15:restartNumberingAfterBreak="0">
    <w:nsid w:val="7A18D39C"/>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2" w15:restartNumberingAfterBreak="0">
    <w:nsid w:val="7B52DF0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3" w15:restartNumberingAfterBreak="0">
    <w:nsid w:val="7BC192D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7C8E53C1"/>
    <w:multiLevelType w:val="hybridMultilevel"/>
    <w:tmpl w:val="FFFFFFFF"/>
    <w:lvl w:ilvl="0" w:tplc="32B0FE64">
      <w:start w:val="1"/>
      <w:numFmt w:val="decimal"/>
      <w:lvlText w:val="%1."/>
      <w:lvlJc w:val="left"/>
      <w:pPr>
        <w:ind w:left="720" w:hanging="360"/>
      </w:pPr>
    </w:lvl>
    <w:lvl w:ilvl="1" w:tplc="E0BC5026">
      <w:start w:val="1"/>
      <w:numFmt w:val="lowerLetter"/>
      <w:lvlText w:val="%2."/>
      <w:lvlJc w:val="left"/>
      <w:pPr>
        <w:ind w:left="1440" w:hanging="360"/>
      </w:pPr>
    </w:lvl>
    <w:lvl w:ilvl="2" w:tplc="475AC04C">
      <w:start w:val="1"/>
      <w:numFmt w:val="lowerRoman"/>
      <w:lvlText w:val="%3."/>
      <w:lvlJc w:val="right"/>
      <w:pPr>
        <w:ind w:left="2160" w:hanging="180"/>
      </w:pPr>
    </w:lvl>
    <w:lvl w:ilvl="3" w:tplc="CA84AEEC">
      <w:start w:val="1"/>
      <w:numFmt w:val="decimal"/>
      <w:lvlText w:val="%4."/>
      <w:lvlJc w:val="left"/>
      <w:pPr>
        <w:ind w:left="2880" w:hanging="360"/>
      </w:pPr>
    </w:lvl>
    <w:lvl w:ilvl="4" w:tplc="1220AD66">
      <w:start w:val="1"/>
      <w:numFmt w:val="lowerLetter"/>
      <w:lvlText w:val="%5."/>
      <w:lvlJc w:val="left"/>
      <w:pPr>
        <w:ind w:left="3600" w:hanging="360"/>
      </w:pPr>
    </w:lvl>
    <w:lvl w:ilvl="5" w:tplc="8F70615C">
      <w:start w:val="1"/>
      <w:numFmt w:val="lowerRoman"/>
      <w:lvlText w:val="%6."/>
      <w:lvlJc w:val="right"/>
      <w:pPr>
        <w:ind w:left="4320" w:hanging="180"/>
      </w:pPr>
    </w:lvl>
    <w:lvl w:ilvl="6" w:tplc="995AB7D6">
      <w:start w:val="1"/>
      <w:numFmt w:val="decimal"/>
      <w:lvlText w:val="%7."/>
      <w:lvlJc w:val="left"/>
      <w:pPr>
        <w:ind w:left="5040" w:hanging="360"/>
      </w:pPr>
    </w:lvl>
    <w:lvl w:ilvl="7" w:tplc="01740E9A">
      <w:start w:val="1"/>
      <w:numFmt w:val="lowerLetter"/>
      <w:lvlText w:val="%8."/>
      <w:lvlJc w:val="left"/>
      <w:pPr>
        <w:ind w:left="5760" w:hanging="360"/>
      </w:pPr>
    </w:lvl>
    <w:lvl w:ilvl="8" w:tplc="9320C93A">
      <w:start w:val="1"/>
      <w:numFmt w:val="lowerRoman"/>
      <w:lvlText w:val="%9."/>
      <w:lvlJc w:val="right"/>
      <w:pPr>
        <w:ind w:left="6480" w:hanging="180"/>
      </w:pPr>
    </w:lvl>
  </w:abstractNum>
  <w:abstractNum w:abstractNumId="75" w15:restartNumberingAfterBreak="0">
    <w:nsid w:val="7DF252ED"/>
    <w:multiLevelType w:val="hybridMultilevel"/>
    <w:tmpl w:val="FFFFFFFF"/>
    <w:lvl w:ilvl="0" w:tplc="49860322">
      <w:start w:val="1"/>
      <w:numFmt w:val="decimal"/>
      <w:lvlText w:val="%1."/>
      <w:lvlJc w:val="left"/>
      <w:pPr>
        <w:ind w:left="720" w:hanging="360"/>
      </w:pPr>
    </w:lvl>
    <w:lvl w:ilvl="1" w:tplc="6EB6BA20">
      <w:start w:val="1"/>
      <w:numFmt w:val="lowerLetter"/>
      <w:lvlText w:val="%2."/>
      <w:lvlJc w:val="left"/>
      <w:pPr>
        <w:ind w:left="1440" w:hanging="360"/>
      </w:pPr>
    </w:lvl>
    <w:lvl w:ilvl="2" w:tplc="D24E9ED4">
      <w:start w:val="1"/>
      <w:numFmt w:val="lowerRoman"/>
      <w:lvlText w:val="%3."/>
      <w:lvlJc w:val="right"/>
      <w:pPr>
        <w:ind w:left="2160" w:hanging="180"/>
      </w:pPr>
    </w:lvl>
    <w:lvl w:ilvl="3" w:tplc="9384DB36">
      <w:start w:val="1"/>
      <w:numFmt w:val="decimal"/>
      <w:lvlText w:val="%4."/>
      <w:lvlJc w:val="left"/>
      <w:pPr>
        <w:ind w:left="2880" w:hanging="360"/>
      </w:pPr>
    </w:lvl>
    <w:lvl w:ilvl="4" w:tplc="2DF6B5E2">
      <w:start w:val="1"/>
      <w:numFmt w:val="lowerLetter"/>
      <w:lvlText w:val="%5."/>
      <w:lvlJc w:val="left"/>
      <w:pPr>
        <w:ind w:left="3600" w:hanging="360"/>
      </w:pPr>
    </w:lvl>
    <w:lvl w:ilvl="5" w:tplc="4EE625F8">
      <w:start w:val="1"/>
      <w:numFmt w:val="lowerRoman"/>
      <w:lvlText w:val="%6."/>
      <w:lvlJc w:val="right"/>
      <w:pPr>
        <w:ind w:left="4320" w:hanging="180"/>
      </w:pPr>
    </w:lvl>
    <w:lvl w:ilvl="6" w:tplc="EEDE8080">
      <w:start w:val="1"/>
      <w:numFmt w:val="decimal"/>
      <w:lvlText w:val="%7."/>
      <w:lvlJc w:val="left"/>
      <w:pPr>
        <w:ind w:left="5040" w:hanging="360"/>
      </w:pPr>
    </w:lvl>
    <w:lvl w:ilvl="7" w:tplc="3EA8114A">
      <w:start w:val="1"/>
      <w:numFmt w:val="lowerLetter"/>
      <w:lvlText w:val="%8."/>
      <w:lvlJc w:val="left"/>
      <w:pPr>
        <w:ind w:left="5760" w:hanging="360"/>
      </w:pPr>
    </w:lvl>
    <w:lvl w:ilvl="8" w:tplc="BFE89AAC">
      <w:start w:val="1"/>
      <w:numFmt w:val="lowerRoman"/>
      <w:lvlText w:val="%9."/>
      <w:lvlJc w:val="right"/>
      <w:pPr>
        <w:ind w:left="6480" w:hanging="180"/>
      </w:pPr>
    </w:lvl>
  </w:abstractNum>
  <w:abstractNum w:abstractNumId="76" w15:restartNumberingAfterBreak="0">
    <w:nsid w:val="7E0BD54A"/>
    <w:multiLevelType w:val="hybridMultilevel"/>
    <w:tmpl w:val="FFFFFFFF"/>
    <w:lvl w:ilvl="0" w:tplc="914EE2E4">
      <w:start w:val="1"/>
      <w:numFmt w:val="bullet"/>
      <w:lvlText w:val=""/>
      <w:lvlJc w:val="left"/>
      <w:pPr>
        <w:ind w:left="720" w:hanging="360"/>
      </w:pPr>
      <w:rPr>
        <w:rFonts w:hint="default" w:ascii="Symbol" w:hAnsi="Symbol"/>
      </w:rPr>
    </w:lvl>
    <w:lvl w:ilvl="1" w:tplc="08CA8D9E">
      <w:start w:val="1"/>
      <w:numFmt w:val="bullet"/>
      <w:lvlText w:val="o"/>
      <w:lvlJc w:val="left"/>
      <w:pPr>
        <w:ind w:left="1440" w:hanging="360"/>
      </w:pPr>
      <w:rPr>
        <w:rFonts w:hint="default" w:ascii="Courier New" w:hAnsi="Courier New"/>
      </w:rPr>
    </w:lvl>
    <w:lvl w:ilvl="2" w:tplc="76122AC4">
      <w:start w:val="1"/>
      <w:numFmt w:val="bullet"/>
      <w:lvlText w:val=""/>
      <w:lvlJc w:val="left"/>
      <w:pPr>
        <w:ind w:left="2160" w:hanging="360"/>
      </w:pPr>
      <w:rPr>
        <w:rFonts w:hint="default" w:ascii="Wingdings" w:hAnsi="Wingdings"/>
      </w:rPr>
    </w:lvl>
    <w:lvl w:ilvl="3" w:tplc="F9C21C14">
      <w:start w:val="1"/>
      <w:numFmt w:val="bullet"/>
      <w:lvlText w:val=""/>
      <w:lvlJc w:val="left"/>
      <w:pPr>
        <w:ind w:left="2880" w:hanging="360"/>
      </w:pPr>
      <w:rPr>
        <w:rFonts w:hint="default" w:ascii="Symbol" w:hAnsi="Symbol"/>
      </w:rPr>
    </w:lvl>
    <w:lvl w:ilvl="4" w:tplc="7272091A">
      <w:start w:val="1"/>
      <w:numFmt w:val="bullet"/>
      <w:lvlText w:val="o"/>
      <w:lvlJc w:val="left"/>
      <w:pPr>
        <w:ind w:left="3600" w:hanging="360"/>
      </w:pPr>
      <w:rPr>
        <w:rFonts w:hint="default" w:ascii="Courier New" w:hAnsi="Courier New"/>
      </w:rPr>
    </w:lvl>
    <w:lvl w:ilvl="5" w:tplc="96C440E4">
      <w:start w:val="1"/>
      <w:numFmt w:val="bullet"/>
      <w:lvlText w:val=""/>
      <w:lvlJc w:val="left"/>
      <w:pPr>
        <w:ind w:left="4320" w:hanging="360"/>
      </w:pPr>
      <w:rPr>
        <w:rFonts w:hint="default" w:ascii="Wingdings" w:hAnsi="Wingdings"/>
      </w:rPr>
    </w:lvl>
    <w:lvl w:ilvl="6" w:tplc="E842BE2C">
      <w:start w:val="1"/>
      <w:numFmt w:val="bullet"/>
      <w:lvlText w:val=""/>
      <w:lvlJc w:val="left"/>
      <w:pPr>
        <w:ind w:left="5040" w:hanging="360"/>
      </w:pPr>
      <w:rPr>
        <w:rFonts w:hint="default" w:ascii="Symbol" w:hAnsi="Symbol"/>
      </w:rPr>
    </w:lvl>
    <w:lvl w:ilvl="7" w:tplc="56CC40EA">
      <w:start w:val="1"/>
      <w:numFmt w:val="bullet"/>
      <w:lvlText w:val="o"/>
      <w:lvlJc w:val="left"/>
      <w:pPr>
        <w:ind w:left="5760" w:hanging="360"/>
      </w:pPr>
      <w:rPr>
        <w:rFonts w:hint="default" w:ascii="Courier New" w:hAnsi="Courier New"/>
      </w:rPr>
    </w:lvl>
    <w:lvl w:ilvl="8" w:tplc="BA18AAA0">
      <w:start w:val="1"/>
      <w:numFmt w:val="bullet"/>
      <w:lvlText w:val=""/>
      <w:lvlJc w:val="left"/>
      <w:pPr>
        <w:ind w:left="6480" w:hanging="360"/>
      </w:pPr>
      <w:rPr>
        <w:rFonts w:hint="default" w:ascii="Wingdings" w:hAnsi="Wingdings"/>
      </w:rPr>
    </w:lvl>
  </w:abstractNum>
  <w:num w:numId="1" w16cid:durableId="933319247">
    <w:abstractNumId w:val="57"/>
  </w:num>
  <w:num w:numId="2" w16cid:durableId="1716545591">
    <w:abstractNumId w:val="31"/>
  </w:num>
  <w:num w:numId="3" w16cid:durableId="97484251">
    <w:abstractNumId w:val="10"/>
  </w:num>
  <w:num w:numId="4" w16cid:durableId="102070492">
    <w:abstractNumId w:val="7"/>
  </w:num>
  <w:num w:numId="5" w16cid:durableId="608974602">
    <w:abstractNumId w:val="71"/>
  </w:num>
  <w:num w:numId="6" w16cid:durableId="554969171">
    <w:abstractNumId w:val="59"/>
  </w:num>
  <w:num w:numId="7" w16cid:durableId="1624262886">
    <w:abstractNumId w:val="15"/>
  </w:num>
  <w:num w:numId="8" w16cid:durableId="554850668">
    <w:abstractNumId w:val="5"/>
  </w:num>
  <w:num w:numId="9" w16cid:durableId="1028674524">
    <w:abstractNumId w:val="69"/>
  </w:num>
  <w:num w:numId="10" w16cid:durableId="1063024591">
    <w:abstractNumId w:val="19"/>
  </w:num>
  <w:num w:numId="11" w16cid:durableId="394937481">
    <w:abstractNumId w:val="32"/>
  </w:num>
  <w:num w:numId="12" w16cid:durableId="2110615464">
    <w:abstractNumId w:val="25"/>
  </w:num>
  <w:num w:numId="13" w16cid:durableId="1012950243">
    <w:abstractNumId w:val="40"/>
  </w:num>
  <w:num w:numId="14" w16cid:durableId="380523958">
    <w:abstractNumId w:val="2"/>
  </w:num>
  <w:num w:numId="15" w16cid:durableId="672952225">
    <w:abstractNumId w:val="65"/>
  </w:num>
  <w:num w:numId="16" w16cid:durableId="581259175">
    <w:abstractNumId w:val="45"/>
  </w:num>
  <w:num w:numId="17" w16cid:durableId="2147232907">
    <w:abstractNumId w:val="63"/>
  </w:num>
  <w:num w:numId="18" w16cid:durableId="2113277132">
    <w:abstractNumId w:val="30"/>
  </w:num>
  <w:num w:numId="19" w16cid:durableId="521239814">
    <w:abstractNumId w:val="36"/>
  </w:num>
  <w:num w:numId="20" w16cid:durableId="1873423180">
    <w:abstractNumId w:val="4"/>
  </w:num>
  <w:num w:numId="21" w16cid:durableId="543711692">
    <w:abstractNumId w:val="44"/>
  </w:num>
  <w:num w:numId="22" w16cid:durableId="1949581348">
    <w:abstractNumId w:val="22"/>
  </w:num>
  <w:num w:numId="23" w16cid:durableId="1171791762">
    <w:abstractNumId w:val="20"/>
  </w:num>
  <w:num w:numId="24" w16cid:durableId="1471283404">
    <w:abstractNumId w:val="50"/>
  </w:num>
  <w:num w:numId="25" w16cid:durableId="620189093">
    <w:abstractNumId w:val="67"/>
  </w:num>
  <w:num w:numId="26" w16cid:durableId="1487285684">
    <w:abstractNumId w:val="14"/>
  </w:num>
  <w:num w:numId="27" w16cid:durableId="2059166576">
    <w:abstractNumId w:val="18"/>
  </w:num>
  <w:num w:numId="28" w16cid:durableId="1213273624">
    <w:abstractNumId w:val="37"/>
  </w:num>
  <w:num w:numId="29" w16cid:durableId="952901900">
    <w:abstractNumId w:val="6"/>
  </w:num>
  <w:num w:numId="30" w16cid:durableId="1959868125">
    <w:abstractNumId w:val="52"/>
  </w:num>
  <w:num w:numId="31" w16cid:durableId="1101147396">
    <w:abstractNumId w:val="58"/>
  </w:num>
  <w:num w:numId="32" w16cid:durableId="1518344979">
    <w:abstractNumId w:val="60"/>
  </w:num>
  <w:num w:numId="33" w16cid:durableId="1601450333">
    <w:abstractNumId w:val="26"/>
  </w:num>
  <w:num w:numId="34" w16cid:durableId="849107533">
    <w:abstractNumId w:val="29"/>
  </w:num>
  <w:num w:numId="35" w16cid:durableId="1192913202">
    <w:abstractNumId w:val="56"/>
  </w:num>
  <w:num w:numId="36" w16cid:durableId="2049867410">
    <w:abstractNumId w:val="46"/>
  </w:num>
  <w:num w:numId="37" w16cid:durableId="278338382">
    <w:abstractNumId w:val="24"/>
  </w:num>
  <w:num w:numId="38" w16cid:durableId="21905013">
    <w:abstractNumId w:val="53"/>
  </w:num>
  <w:num w:numId="39" w16cid:durableId="286786798">
    <w:abstractNumId w:val="54"/>
  </w:num>
  <w:num w:numId="40" w16cid:durableId="617491051">
    <w:abstractNumId w:val="17"/>
  </w:num>
  <w:num w:numId="41" w16cid:durableId="2075539281">
    <w:abstractNumId w:val="34"/>
  </w:num>
  <w:num w:numId="42" w16cid:durableId="915171366">
    <w:abstractNumId w:val="62"/>
  </w:num>
  <w:num w:numId="43" w16cid:durableId="112873619">
    <w:abstractNumId w:val="16"/>
  </w:num>
  <w:num w:numId="44" w16cid:durableId="1212378447">
    <w:abstractNumId w:val="64"/>
  </w:num>
  <w:num w:numId="45" w16cid:durableId="1286546424">
    <w:abstractNumId w:val="61"/>
  </w:num>
  <w:num w:numId="46" w16cid:durableId="194932760">
    <w:abstractNumId w:val="68"/>
  </w:num>
  <w:num w:numId="47" w16cid:durableId="870538123">
    <w:abstractNumId w:val="8"/>
  </w:num>
  <w:num w:numId="48" w16cid:durableId="1585382158">
    <w:abstractNumId w:val="47"/>
  </w:num>
  <w:num w:numId="49" w16cid:durableId="2008901063">
    <w:abstractNumId w:val="11"/>
  </w:num>
  <w:num w:numId="50" w16cid:durableId="1111633364">
    <w:abstractNumId w:val="33"/>
  </w:num>
  <w:num w:numId="51" w16cid:durableId="2049210246">
    <w:abstractNumId w:val="3"/>
  </w:num>
  <w:num w:numId="52" w16cid:durableId="481702770">
    <w:abstractNumId w:val="39"/>
  </w:num>
  <w:num w:numId="53" w16cid:durableId="2035643629">
    <w:abstractNumId w:val="75"/>
  </w:num>
  <w:num w:numId="54" w16cid:durableId="70544744">
    <w:abstractNumId w:val="38"/>
  </w:num>
  <w:num w:numId="55" w16cid:durableId="943805046">
    <w:abstractNumId w:val="12"/>
  </w:num>
  <w:num w:numId="56" w16cid:durableId="2048483616">
    <w:abstractNumId w:val="0"/>
  </w:num>
  <w:num w:numId="57" w16cid:durableId="665670870">
    <w:abstractNumId w:val="49"/>
  </w:num>
  <w:num w:numId="58" w16cid:durableId="1372535477">
    <w:abstractNumId w:val="72"/>
  </w:num>
  <w:num w:numId="59" w16cid:durableId="1242249876">
    <w:abstractNumId w:val="55"/>
  </w:num>
  <w:num w:numId="60" w16cid:durableId="1817530937">
    <w:abstractNumId w:val="13"/>
  </w:num>
  <w:num w:numId="61" w16cid:durableId="1977296317">
    <w:abstractNumId w:val="23"/>
  </w:num>
  <w:num w:numId="62" w16cid:durableId="832261128">
    <w:abstractNumId w:val="66"/>
  </w:num>
  <w:num w:numId="63" w16cid:durableId="1643995904">
    <w:abstractNumId w:val="73"/>
  </w:num>
  <w:num w:numId="64" w16cid:durableId="185799692">
    <w:abstractNumId w:val="43"/>
  </w:num>
  <w:num w:numId="65" w16cid:durableId="1106576624">
    <w:abstractNumId w:val="27"/>
  </w:num>
  <w:num w:numId="66" w16cid:durableId="1271552521">
    <w:abstractNumId w:val="42"/>
  </w:num>
  <w:num w:numId="67" w16cid:durableId="1322008362">
    <w:abstractNumId w:val="35"/>
  </w:num>
  <w:num w:numId="68" w16cid:durableId="827095805">
    <w:abstractNumId w:val="48"/>
  </w:num>
  <w:num w:numId="69" w16cid:durableId="1230766767">
    <w:abstractNumId w:val="21"/>
  </w:num>
  <w:num w:numId="70" w16cid:durableId="1905988697">
    <w:abstractNumId w:val="28"/>
  </w:num>
  <w:num w:numId="71" w16cid:durableId="737288851">
    <w:abstractNumId w:val="74"/>
  </w:num>
  <w:num w:numId="72" w16cid:durableId="568075671">
    <w:abstractNumId w:val="70"/>
  </w:num>
  <w:num w:numId="73" w16cid:durableId="394207840">
    <w:abstractNumId w:val="1"/>
  </w:num>
  <w:num w:numId="74" w16cid:durableId="1544514631">
    <w:abstractNumId w:val="51"/>
  </w:num>
  <w:num w:numId="75" w16cid:durableId="1461806608">
    <w:abstractNumId w:val="76"/>
  </w:num>
  <w:num w:numId="76" w16cid:durableId="906456061">
    <w:abstractNumId w:val="41"/>
  </w:num>
  <w:num w:numId="77" w16cid:durableId="115915629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D59F8"/>
    <w:rsid w:val="00056F2C"/>
    <w:rsid w:val="0011BFB9"/>
    <w:rsid w:val="002E2CAB"/>
    <w:rsid w:val="006662FB"/>
    <w:rsid w:val="00781BEE"/>
    <w:rsid w:val="007F4650"/>
    <w:rsid w:val="00E25A16"/>
    <w:rsid w:val="019AEBAA"/>
    <w:rsid w:val="01CD71F5"/>
    <w:rsid w:val="01D73178"/>
    <w:rsid w:val="01FC0D0C"/>
    <w:rsid w:val="023C08C6"/>
    <w:rsid w:val="02559D88"/>
    <w:rsid w:val="026EC5E5"/>
    <w:rsid w:val="027B6D35"/>
    <w:rsid w:val="027E2A77"/>
    <w:rsid w:val="02A7E3B8"/>
    <w:rsid w:val="02ADFA5D"/>
    <w:rsid w:val="034679B7"/>
    <w:rsid w:val="036073CA"/>
    <w:rsid w:val="0384E4DD"/>
    <w:rsid w:val="042412AD"/>
    <w:rsid w:val="04325564"/>
    <w:rsid w:val="043F75BB"/>
    <w:rsid w:val="04963396"/>
    <w:rsid w:val="049F9BAC"/>
    <w:rsid w:val="04D3F605"/>
    <w:rsid w:val="05D2EC85"/>
    <w:rsid w:val="05D9F771"/>
    <w:rsid w:val="06958C93"/>
    <w:rsid w:val="070ABE73"/>
    <w:rsid w:val="073075F8"/>
    <w:rsid w:val="076B2250"/>
    <w:rsid w:val="07913AF9"/>
    <w:rsid w:val="07BDDA4F"/>
    <w:rsid w:val="080B96C7"/>
    <w:rsid w:val="086B4E90"/>
    <w:rsid w:val="08D619E3"/>
    <w:rsid w:val="08EF37A8"/>
    <w:rsid w:val="0905C601"/>
    <w:rsid w:val="0A071EF1"/>
    <w:rsid w:val="0A740ABB"/>
    <w:rsid w:val="0A7897D8"/>
    <w:rsid w:val="0A79D7CA"/>
    <w:rsid w:val="0AD9CC01"/>
    <w:rsid w:val="0AE10F21"/>
    <w:rsid w:val="0B433789"/>
    <w:rsid w:val="0B6119B0"/>
    <w:rsid w:val="0B759C23"/>
    <w:rsid w:val="0BBD718B"/>
    <w:rsid w:val="0BC1A65A"/>
    <w:rsid w:val="0BD7E506"/>
    <w:rsid w:val="0BF7208E"/>
    <w:rsid w:val="0C15A82B"/>
    <w:rsid w:val="0C1DD21F"/>
    <w:rsid w:val="0C873F8E"/>
    <w:rsid w:val="0C8E68AC"/>
    <w:rsid w:val="0D62017D"/>
    <w:rsid w:val="0D672481"/>
    <w:rsid w:val="0D890216"/>
    <w:rsid w:val="0D909807"/>
    <w:rsid w:val="0DD4A919"/>
    <w:rsid w:val="0DF0AD04"/>
    <w:rsid w:val="0DF19CB1"/>
    <w:rsid w:val="0E824D22"/>
    <w:rsid w:val="0E9555DB"/>
    <w:rsid w:val="0EDE5952"/>
    <w:rsid w:val="0EDF5B23"/>
    <w:rsid w:val="0EF9925E"/>
    <w:rsid w:val="0F0497B9"/>
    <w:rsid w:val="0F052FB6"/>
    <w:rsid w:val="0F5572E1"/>
    <w:rsid w:val="0F7B717B"/>
    <w:rsid w:val="0FE41B84"/>
    <w:rsid w:val="105C82A1"/>
    <w:rsid w:val="10C435CD"/>
    <w:rsid w:val="1185D556"/>
    <w:rsid w:val="11980D86"/>
    <w:rsid w:val="11BACD56"/>
    <w:rsid w:val="11BF3114"/>
    <w:rsid w:val="11CA6D62"/>
    <w:rsid w:val="11D28B92"/>
    <w:rsid w:val="11DBA0E9"/>
    <w:rsid w:val="11DD5353"/>
    <w:rsid w:val="12091AC4"/>
    <w:rsid w:val="125D56BE"/>
    <w:rsid w:val="12D72BE8"/>
    <w:rsid w:val="12FC3FDB"/>
    <w:rsid w:val="13663DC3"/>
    <w:rsid w:val="1393CE25"/>
    <w:rsid w:val="13C9FD64"/>
    <w:rsid w:val="142498A4"/>
    <w:rsid w:val="1428E404"/>
    <w:rsid w:val="14596F53"/>
    <w:rsid w:val="14C07B32"/>
    <w:rsid w:val="14D46461"/>
    <w:rsid w:val="14DFF33F"/>
    <w:rsid w:val="15020E24"/>
    <w:rsid w:val="15138C5B"/>
    <w:rsid w:val="1592AA93"/>
    <w:rsid w:val="1595B5CD"/>
    <w:rsid w:val="15BC8A71"/>
    <w:rsid w:val="15CB3175"/>
    <w:rsid w:val="1649AEFB"/>
    <w:rsid w:val="16A5CD09"/>
    <w:rsid w:val="16E58E33"/>
    <w:rsid w:val="174A9C88"/>
    <w:rsid w:val="17645891"/>
    <w:rsid w:val="17AAE6A4"/>
    <w:rsid w:val="180F88AA"/>
    <w:rsid w:val="188FD17F"/>
    <w:rsid w:val="18C644B0"/>
    <w:rsid w:val="18F42B33"/>
    <w:rsid w:val="1967F2DE"/>
    <w:rsid w:val="19739A97"/>
    <w:rsid w:val="19AF52F2"/>
    <w:rsid w:val="19FFF42A"/>
    <w:rsid w:val="1A03A53E"/>
    <w:rsid w:val="1A86E1F0"/>
    <w:rsid w:val="1A8FFB94"/>
    <w:rsid w:val="1AA36476"/>
    <w:rsid w:val="1AFA1F54"/>
    <w:rsid w:val="1B714FA8"/>
    <w:rsid w:val="1B9F759F"/>
    <w:rsid w:val="1C4E5E49"/>
    <w:rsid w:val="1C5B76EA"/>
    <w:rsid w:val="1C6B006D"/>
    <w:rsid w:val="1C93ADB2"/>
    <w:rsid w:val="1CB4A789"/>
    <w:rsid w:val="1D459B03"/>
    <w:rsid w:val="1D4EBD56"/>
    <w:rsid w:val="1EFF1F0E"/>
    <w:rsid w:val="1F636CB7"/>
    <w:rsid w:val="1F6686E1"/>
    <w:rsid w:val="1F6B96AB"/>
    <w:rsid w:val="201AC2E6"/>
    <w:rsid w:val="2077C47B"/>
    <w:rsid w:val="207D3BC5"/>
    <w:rsid w:val="209A0070"/>
    <w:rsid w:val="20C0323C"/>
    <w:rsid w:val="20F1F938"/>
    <w:rsid w:val="2162EBEF"/>
    <w:rsid w:val="2175F61C"/>
    <w:rsid w:val="21872C80"/>
    <w:rsid w:val="21D6AEC0"/>
    <w:rsid w:val="21D9D7AE"/>
    <w:rsid w:val="22190C26"/>
    <w:rsid w:val="22285235"/>
    <w:rsid w:val="223F0567"/>
    <w:rsid w:val="224AC660"/>
    <w:rsid w:val="226DA5F5"/>
    <w:rsid w:val="22AB24F3"/>
    <w:rsid w:val="22CA8A03"/>
    <w:rsid w:val="22D33E2B"/>
    <w:rsid w:val="22E9962D"/>
    <w:rsid w:val="22E9C6D9"/>
    <w:rsid w:val="233FE5C7"/>
    <w:rsid w:val="23692A7A"/>
    <w:rsid w:val="23844F13"/>
    <w:rsid w:val="2410394C"/>
    <w:rsid w:val="24C84FEF"/>
    <w:rsid w:val="2513DAD0"/>
    <w:rsid w:val="25201F74"/>
    <w:rsid w:val="2523DA81"/>
    <w:rsid w:val="2550ACE8"/>
    <w:rsid w:val="25AC09AD"/>
    <w:rsid w:val="25C84215"/>
    <w:rsid w:val="25E2C5B5"/>
    <w:rsid w:val="261EDC09"/>
    <w:rsid w:val="2695591F"/>
    <w:rsid w:val="26B3F4A6"/>
    <w:rsid w:val="26D8F3D6"/>
    <w:rsid w:val="278B230E"/>
    <w:rsid w:val="27ADB314"/>
    <w:rsid w:val="27ED4719"/>
    <w:rsid w:val="281BA01C"/>
    <w:rsid w:val="28884DAA"/>
    <w:rsid w:val="28B0FAEF"/>
    <w:rsid w:val="28CB0E3A"/>
    <w:rsid w:val="28F81BB1"/>
    <w:rsid w:val="2959085D"/>
    <w:rsid w:val="2962A775"/>
    <w:rsid w:val="2964225F"/>
    <w:rsid w:val="299827BD"/>
    <w:rsid w:val="29F4A834"/>
    <w:rsid w:val="2A45B9E6"/>
    <w:rsid w:val="2A4706FA"/>
    <w:rsid w:val="2A4B4853"/>
    <w:rsid w:val="2A583E15"/>
    <w:rsid w:val="2A9D0E7B"/>
    <w:rsid w:val="2AE3603F"/>
    <w:rsid w:val="2AEEA89D"/>
    <w:rsid w:val="2B8B4743"/>
    <w:rsid w:val="2B8F60F8"/>
    <w:rsid w:val="2B980C0C"/>
    <w:rsid w:val="2C083765"/>
    <w:rsid w:val="2C4A19B3"/>
    <w:rsid w:val="2C8911BD"/>
    <w:rsid w:val="2C9896A5"/>
    <w:rsid w:val="2CD103BC"/>
    <w:rsid w:val="2CFB6B75"/>
    <w:rsid w:val="2D09F61C"/>
    <w:rsid w:val="2D1D0D48"/>
    <w:rsid w:val="2D2F8688"/>
    <w:rsid w:val="2D5BBECD"/>
    <w:rsid w:val="2D85BCBA"/>
    <w:rsid w:val="2DC334AF"/>
    <w:rsid w:val="2E346706"/>
    <w:rsid w:val="2E6D356A"/>
    <w:rsid w:val="2EC5AF02"/>
    <w:rsid w:val="2F81BA75"/>
    <w:rsid w:val="2F89A7FB"/>
    <w:rsid w:val="2FCD5822"/>
    <w:rsid w:val="302770DD"/>
    <w:rsid w:val="30538A42"/>
    <w:rsid w:val="30ABCC3C"/>
    <w:rsid w:val="3126AC32"/>
    <w:rsid w:val="316207CA"/>
    <w:rsid w:val="31641A42"/>
    <w:rsid w:val="316C07C8"/>
    <w:rsid w:val="31727F10"/>
    <w:rsid w:val="31C59207"/>
    <w:rsid w:val="31D5E90A"/>
    <w:rsid w:val="324B8B4B"/>
    <w:rsid w:val="3278D8BB"/>
    <w:rsid w:val="32CD8DF2"/>
    <w:rsid w:val="32DE7B67"/>
    <w:rsid w:val="3307D829"/>
    <w:rsid w:val="330AE425"/>
    <w:rsid w:val="33850BE4"/>
    <w:rsid w:val="339BE353"/>
    <w:rsid w:val="33C898D4"/>
    <w:rsid w:val="33CB0051"/>
    <w:rsid w:val="33D76272"/>
    <w:rsid w:val="34332C2A"/>
    <w:rsid w:val="3435204E"/>
    <w:rsid w:val="347796AE"/>
    <w:rsid w:val="34833BA8"/>
    <w:rsid w:val="34A81344"/>
    <w:rsid w:val="357A689F"/>
    <w:rsid w:val="358C90AE"/>
    <w:rsid w:val="35B90BC8"/>
    <w:rsid w:val="35BEA77F"/>
    <w:rsid w:val="362FF403"/>
    <w:rsid w:val="36A00516"/>
    <w:rsid w:val="36D76482"/>
    <w:rsid w:val="36E71139"/>
    <w:rsid w:val="3702A113"/>
    <w:rsid w:val="37352EDB"/>
    <w:rsid w:val="375C8A7C"/>
    <w:rsid w:val="381A758E"/>
    <w:rsid w:val="38FDC20E"/>
    <w:rsid w:val="3916FEB4"/>
    <w:rsid w:val="391E83D8"/>
    <w:rsid w:val="39371AEC"/>
    <w:rsid w:val="3963C5AD"/>
    <w:rsid w:val="3A255BD7"/>
    <w:rsid w:val="3A3E9145"/>
    <w:rsid w:val="3AD8B3EC"/>
    <w:rsid w:val="3AF9EBE0"/>
    <w:rsid w:val="3B177589"/>
    <w:rsid w:val="3C5E895B"/>
    <w:rsid w:val="3C63E223"/>
    <w:rsid w:val="3C854E39"/>
    <w:rsid w:val="3CC88A0B"/>
    <w:rsid w:val="3CCD7177"/>
    <w:rsid w:val="3D71E297"/>
    <w:rsid w:val="3D97D458"/>
    <w:rsid w:val="3DB7F845"/>
    <w:rsid w:val="3DC22C62"/>
    <w:rsid w:val="3E03FB64"/>
    <w:rsid w:val="3E3AD84D"/>
    <w:rsid w:val="3E6A30D7"/>
    <w:rsid w:val="3E72D8C1"/>
    <w:rsid w:val="3F0DB2F8"/>
    <w:rsid w:val="3F15A07E"/>
    <w:rsid w:val="3F87D73E"/>
    <w:rsid w:val="40060138"/>
    <w:rsid w:val="4046D997"/>
    <w:rsid w:val="4059140A"/>
    <w:rsid w:val="409E1EED"/>
    <w:rsid w:val="40C2ED83"/>
    <w:rsid w:val="4123A79F"/>
    <w:rsid w:val="41633F5C"/>
    <w:rsid w:val="4181B672"/>
    <w:rsid w:val="4185F4D0"/>
    <w:rsid w:val="4193241A"/>
    <w:rsid w:val="4249E333"/>
    <w:rsid w:val="42C51FBF"/>
    <w:rsid w:val="4312F172"/>
    <w:rsid w:val="43170189"/>
    <w:rsid w:val="433A279C"/>
    <w:rsid w:val="433F9024"/>
    <w:rsid w:val="4386549C"/>
    <w:rsid w:val="43E911A1"/>
    <w:rsid w:val="4494A7CF"/>
    <w:rsid w:val="454DD77E"/>
    <w:rsid w:val="457CF47C"/>
    <w:rsid w:val="467453BD"/>
    <w:rsid w:val="46B71AB7"/>
    <w:rsid w:val="46C1FE1C"/>
    <w:rsid w:val="46DBC88A"/>
    <w:rsid w:val="46E9A7DF"/>
    <w:rsid w:val="47356800"/>
    <w:rsid w:val="47635B59"/>
    <w:rsid w:val="47AADDAA"/>
    <w:rsid w:val="47CE6C1D"/>
    <w:rsid w:val="47F0A761"/>
    <w:rsid w:val="4810241E"/>
    <w:rsid w:val="48A1DE1C"/>
    <w:rsid w:val="48F7151F"/>
    <w:rsid w:val="48F71F91"/>
    <w:rsid w:val="490E53D4"/>
    <w:rsid w:val="497348C0"/>
    <w:rsid w:val="49E033EC"/>
    <w:rsid w:val="49F91C23"/>
    <w:rsid w:val="4A2E7557"/>
    <w:rsid w:val="4A7CCA37"/>
    <w:rsid w:val="4A8880DB"/>
    <w:rsid w:val="4B024F1C"/>
    <w:rsid w:val="4B910C73"/>
    <w:rsid w:val="4B9162B7"/>
    <w:rsid w:val="4BA3F0A5"/>
    <w:rsid w:val="4BA93BC3"/>
    <w:rsid w:val="4BD20E62"/>
    <w:rsid w:val="4BDCD20A"/>
    <w:rsid w:val="4BFA1648"/>
    <w:rsid w:val="4C151FC8"/>
    <w:rsid w:val="4C817AE1"/>
    <w:rsid w:val="4CCEBE1C"/>
    <w:rsid w:val="4D437B8F"/>
    <w:rsid w:val="4D50FBDD"/>
    <w:rsid w:val="4D582BE3"/>
    <w:rsid w:val="4D8FF3E7"/>
    <w:rsid w:val="4DCC02E7"/>
    <w:rsid w:val="4DCDE12F"/>
    <w:rsid w:val="4DD7202D"/>
    <w:rsid w:val="4E47111D"/>
    <w:rsid w:val="4E4B4F7B"/>
    <w:rsid w:val="4E60397A"/>
    <w:rsid w:val="4EB5E23E"/>
    <w:rsid w:val="4EDB9167"/>
    <w:rsid w:val="4EEA388B"/>
    <w:rsid w:val="4EECCC3E"/>
    <w:rsid w:val="4F0F3754"/>
    <w:rsid w:val="4FFC09DB"/>
    <w:rsid w:val="50241288"/>
    <w:rsid w:val="505DAD52"/>
    <w:rsid w:val="506F37D4"/>
    <w:rsid w:val="50823884"/>
    <w:rsid w:val="50A87E7A"/>
    <w:rsid w:val="50C794A9"/>
    <w:rsid w:val="510EF8F6"/>
    <w:rsid w:val="511E1B1F"/>
    <w:rsid w:val="517834F7"/>
    <w:rsid w:val="51A22F3F"/>
    <w:rsid w:val="51CF52AB"/>
    <w:rsid w:val="528B89C1"/>
    <w:rsid w:val="529C29BC"/>
    <w:rsid w:val="52C27519"/>
    <w:rsid w:val="52F2B592"/>
    <w:rsid w:val="53156416"/>
    <w:rsid w:val="532E7A69"/>
    <w:rsid w:val="53356FE7"/>
    <w:rsid w:val="5384D870"/>
    <w:rsid w:val="53999638"/>
    <w:rsid w:val="53ACFAD2"/>
    <w:rsid w:val="53C82AE7"/>
    <w:rsid w:val="542E6A94"/>
    <w:rsid w:val="54A5A17E"/>
    <w:rsid w:val="54EDB1B3"/>
    <w:rsid w:val="5529D3A0"/>
    <w:rsid w:val="55352CC6"/>
    <w:rsid w:val="553C47FD"/>
    <w:rsid w:val="554AD2EB"/>
    <w:rsid w:val="5555A0AB"/>
    <w:rsid w:val="555C0DC2"/>
    <w:rsid w:val="5563FB48"/>
    <w:rsid w:val="55EEA3BE"/>
    <w:rsid w:val="56079AC4"/>
    <w:rsid w:val="564FCBD5"/>
    <w:rsid w:val="567FAE2C"/>
    <w:rsid w:val="56D0FD27"/>
    <w:rsid w:val="56E7D722"/>
    <w:rsid w:val="579A58C9"/>
    <w:rsid w:val="580817DF"/>
    <w:rsid w:val="589B9C0A"/>
    <w:rsid w:val="58AE7042"/>
    <w:rsid w:val="58C9264D"/>
    <w:rsid w:val="58F143AA"/>
    <w:rsid w:val="5965A219"/>
    <w:rsid w:val="59AD4124"/>
    <w:rsid w:val="5A161A1A"/>
    <w:rsid w:val="5A2F7EE5"/>
    <w:rsid w:val="5AEC1EAC"/>
    <w:rsid w:val="5B212F25"/>
    <w:rsid w:val="5B492A36"/>
    <w:rsid w:val="5B71BECA"/>
    <w:rsid w:val="5B82551A"/>
    <w:rsid w:val="5BBA146F"/>
    <w:rsid w:val="5C323017"/>
    <w:rsid w:val="5C73BE39"/>
    <w:rsid w:val="5CD80E60"/>
    <w:rsid w:val="5CF466CE"/>
    <w:rsid w:val="5D671FA7"/>
    <w:rsid w:val="5D6CC1BD"/>
    <w:rsid w:val="5D9B379A"/>
    <w:rsid w:val="5DAF4F62"/>
    <w:rsid w:val="5E0641EC"/>
    <w:rsid w:val="5EA8596C"/>
    <w:rsid w:val="5F02F008"/>
    <w:rsid w:val="5F0ADD8E"/>
    <w:rsid w:val="5F24BECB"/>
    <w:rsid w:val="5FBBC947"/>
    <w:rsid w:val="5FBE58C4"/>
    <w:rsid w:val="603613ED"/>
    <w:rsid w:val="6059EEE9"/>
    <w:rsid w:val="606C3341"/>
    <w:rsid w:val="60C0D751"/>
    <w:rsid w:val="6129A410"/>
    <w:rsid w:val="612D59F8"/>
    <w:rsid w:val="61F43248"/>
    <w:rsid w:val="6215257B"/>
    <w:rsid w:val="6262602B"/>
    <w:rsid w:val="62660CC3"/>
    <w:rsid w:val="626809AA"/>
    <w:rsid w:val="62940C65"/>
    <w:rsid w:val="62A0F989"/>
    <w:rsid w:val="62D978FB"/>
    <w:rsid w:val="62F5F986"/>
    <w:rsid w:val="62FBC695"/>
    <w:rsid w:val="6309E8B1"/>
    <w:rsid w:val="631C5B66"/>
    <w:rsid w:val="637B5712"/>
    <w:rsid w:val="63A5E12E"/>
    <w:rsid w:val="63CF26EE"/>
    <w:rsid w:val="63D6612B"/>
    <w:rsid w:val="63FC30D8"/>
    <w:rsid w:val="64E1B6C0"/>
    <w:rsid w:val="65312E2D"/>
    <w:rsid w:val="6541C4DB"/>
    <w:rsid w:val="6572318C"/>
    <w:rsid w:val="657CCF6D"/>
    <w:rsid w:val="659C8A28"/>
    <w:rsid w:val="65E7FF2B"/>
    <w:rsid w:val="6634697A"/>
    <w:rsid w:val="663B54DD"/>
    <w:rsid w:val="66703452"/>
    <w:rsid w:val="66FCC716"/>
    <w:rsid w:val="6735D14E"/>
    <w:rsid w:val="67385A89"/>
    <w:rsid w:val="67C7077D"/>
    <w:rsid w:val="67E96B31"/>
    <w:rsid w:val="6851B2FF"/>
    <w:rsid w:val="688C320E"/>
    <w:rsid w:val="68B1BFD4"/>
    <w:rsid w:val="68EA9F17"/>
    <w:rsid w:val="691EF3CE"/>
    <w:rsid w:val="694F1D95"/>
    <w:rsid w:val="69C1C3EE"/>
    <w:rsid w:val="69D59F69"/>
    <w:rsid w:val="6A442E26"/>
    <w:rsid w:val="6A9A300D"/>
    <w:rsid w:val="6A9D0977"/>
    <w:rsid w:val="6B0EC600"/>
    <w:rsid w:val="6B87E294"/>
    <w:rsid w:val="6BC8E65E"/>
    <w:rsid w:val="6BD193CB"/>
    <w:rsid w:val="6BE17310"/>
    <w:rsid w:val="6BE96096"/>
    <w:rsid w:val="6C1D7A0C"/>
    <w:rsid w:val="6C2482C8"/>
    <w:rsid w:val="6C9392A5"/>
    <w:rsid w:val="6D096C1C"/>
    <w:rsid w:val="6D31B39B"/>
    <w:rsid w:val="6D7F7D27"/>
    <w:rsid w:val="6E4E90B6"/>
    <w:rsid w:val="6E530E12"/>
    <w:rsid w:val="6E83DBDC"/>
    <w:rsid w:val="6E8B185C"/>
    <w:rsid w:val="6F225E01"/>
    <w:rsid w:val="6F4312E8"/>
    <w:rsid w:val="6F6817C3"/>
    <w:rsid w:val="6F8E3552"/>
    <w:rsid w:val="6FEA6117"/>
    <w:rsid w:val="70B4E433"/>
    <w:rsid w:val="71BB1944"/>
    <w:rsid w:val="71D4E3E1"/>
    <w:rsid w:val="7206E70A"/>
    <w:rsid w:val="72072435"/>
    <w:rsid w:val="723964AD"/>
    <w:rsid w:val="72896F58"/>
    <w:rsid w:val="72C45CC9"/>
    <w:rsid w:val="731D713D"/>
    <w:rsid w:val="733F0984"/>
    <w:rsid w:val="73C2F17D"/>
    <w:rsid w:val="73C3758B"/>
    <w:rsid w:val="74409EF1"/>
    <w:rsid w:val="7465FEF3"/>
    <w:rsid w:val="74ADBAC0"/>
    <w:rsid w:val="74B5A846"/>
    <w:rsid w:val="74F8961F"/>
    <w:rsid w:val="7524EECE"/>
    <w:rsid w:val="75269FFB"/>
    <w:rsid w:val="75473674"/>
    <w:rsid w:val="758585A9"/>
    <w:rsid w:val="759042DC"/>
    <w:rsid w:val="764BAB98"/>
    <w:rsid w:val="769C3125"/>
    <w:rsid w:val="773D3779"/>
    <w:rsid w:val="77735244"/>
    <w:rsid w:val="77994737"/>
    <w:rsid w:val="77DD6ADA"/>
    <w:rsid w:val="78BA6576"/>
    <w:rsid w:val="78FCC313"/>
    <w:rsid w:val="790E30BB"/>
    <w:rsid w:val="79834C5A"/>
    <w:rsid w:val="79C2600F"/>
    <w:rsid w:val="79D7E36B"/>
    <w:rsid w:val="7A2C61EA"/>
    <w:rsid w:val="7A5BC679"/>
    <w:rsid w:val="7B283214"/>
    <w:rsid w:val="7BB184B5"/>
    <w:rsid w:val="7BFF8460"/>
    <w:rsid w:val="7C45D17D"/>
    <w:rsid w:val="7C528EF8"/>
    <w:rsid w:val="7C83AF81"/>
    <w:rsid w:val="7CDC1C83"/>
    <w:rsid w:val="7CFA00D1"/>
    <w:rsid w:val="7D0B4FC5"/>
    <w:rsid w:val="7D4F31D8"/>
    <w:rsid w:val="7D93673B"/>
    <w:rsid w:val="7D95E9C7"/>
    <w:rsid w:val="7D99CC94"/>
    <w:rsid w:val="7E041E5A"/>
    <w:rsid w:val="7E34C0CC"/>
    <w:rsid w:val="7E75EF57"/>
    <w:rsid w:val="7F1B679F"/>
    <w:rsid w:val="7F2F379C"/>
    <w:rsid w:val="7F7042F5"/>
    <w:rsid w:val="7F9C3F35"/>
    <w:rsid w:val="7FB361B7"/>
    <w:rsid w:val="7FC0A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9F8"/>
  <w15:chartTrackingRefBased/>
  <w15:docId w15:val="{9870EA91-6BB1-443D-8CD8-4F436BF3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56F2C"/>
    <w:rPr>
      <w:b/>
      <w:bCs/>
    </w:rPr>
  </w:style>
  <w:style w:type="character" w:styleId="CommentSubjectChar" w:customStyle="1">
    <w:name w:val="Comment Subject Char"/>
    <w:basedOn w:val="CommentTextChar"/>
    <w:link w:val="CommentSubject"/>
    <w:uiPriority w:val="99"/>
    <w:semiHidden/>
    <w:rsid w:val="00056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od.gov.uk/"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2.xml" Id="rId21" /><Relationship Type="http://schemas.microsoft.com/office/2016/09/relationships/commentsIds" Target="commentsIds.xml" Id="rId7" /><Relationship Type="http://schemas.openxmlformats.org/officeDocument/2006/relationships/hyperlink" Target="https://www.goodhousekeeping.com/uk/house-and-home/household-advice/a680917/get-rid-of-unpleasant-smells-fridge/" TargetMode="Externa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20"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www.goodhousekeeping.com/uk/house-and-home/household-advice/a686384/how-to-store-and-reheat-cooked-food/" TargetMode="External" Id="rId11" /><Relationship Type="http://schemas.openxmlformats.org/officeDocument/2006/relationships/hyperlink" Target="https://www.legislation.gov.uk/uksi/2014/1855/pdfs/uksi_20141855_en.pdf" TargetMode="External" Id="rId15" /><Relationship Type="http://schemas.openxmlformats.org/officeDocument/2006/relationships/hyperlink" Target="https://www.food.gov.uk/safety-hygiene/providing-food-at-community-and-charity-events" TargetMode="External" Id="rId10" /><Relationship Type="http://schemas.microsoft.com/office/2020/10/relationships/intelligence" Target="intelligence2.xml" Id="rId19" /><Relationship Type="http://schemas.openxmlformats.org/officeDocument/2006/relationships/webSettings" Target="webSettings.xml" Id="rId4" /><Relationship Type="http://schemas.openxmlformats.org/officeDocument/2006/relationships/hyperlink" Target="https://www.food.gov.uk/sites/default/files/media/document/allergen-chart.pdf" TargetMode="External" Id="rId9" /><Relationship Type="http://schemas.openxmlformats.org/officeDocument/2006/relationships/hyperlink" Target="https://www.legislation.gov.uk/ukpga/1990/16/contents" TargetMode="Externa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BEBEA2CD3D9479DF8E265273F7202" ma:contentTypeVersion="11" ma:contentTypeDescription="Create a new document." ma:contentTypeScope="" ma:versionID="5d0f2b38789f869ea14c1ec1f51f5b08">
  <xsd:schema xmlns:xsd="http://www.w3.org/2001/XMLSchema" xmlns:xs="http://www.w3.org/2001/XMLSchema" xmlns:p="http://schemas.microsoft.com/office/2006/metadata/properties" xmlns:ns2="100cd6d6-947f-48b7-865c-9514b8410b57" xmlns:ns3="f2f87a5d-0bc0-496d-b8c3-b28c1d9b2f9e" targetNamespace="http://schemas.microsoft.com/office/2006/metadata/properties" ma:root="true" ma:fieldsID="1c2171633e7986e70a2e83515bb2b014" ns2:_="" ns3:_="">
    <xsd:import namespace="100cd6d6-947f-48b7-865c-9514b8410b57"/>
    <xsd:import namespace="f2f87a5d-0bc0-496d-b8c3-b28c1d9b2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cd6d6-947f-48b7-865c-9514b8410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87a5d-0bc0-496d-b8c3-b28c1d9b2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0d934c-5b9f-4b7b-adee-e54f6340ae7c}" ma:internalName="TaxCatchAll" ma:showField="CatchAllData" ma:web="f2f87a5d-0bc0-496d-b8c3-b28c1d9b2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87a5d-0bc0-496d-b8c3-b28c1d9b2f9e" xsi:nil="true"/>
    <lcf76f155ced4ddcb4097134ff3c332f xmlns="100cd6d6-947f-48b7-865c-9514b8410b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E3984-D877-408C-8D93-921C5C0EA7D9}"/>
</file>

<file path=customXml/itemProps2.xml><?xml version="1.0" encoding="utf-8"?>
<ds:datastoreItem xmlns:ds="http://schemas.openxmlformats.org/officeDocument/2006/customXml" ds:itemID="{88185925-BA42-4F6A-9096-D4621166FCFF}"/>
</file>

<file path=customXml/itemProps3.xml><?xml version="1.0" encoding="utf-8"?>
<ds:datastoreItem xmlns:ds="http://schemas.openxmlformats.org/officeDocument/2006/customXml" ds:itemID="{50672811-3FF3-4EA7-BB71-4B17DCE8C4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Antonia Bright</cp:lastModifiedBy>
  <cp:revision>3</cp:revision>
  <dcterms:created xsi:type="dcterms:W3CDTF">2022-12-14T11:54:00Z</dcterms:created>
  <dcterms:modified xsi:type="dcterms:W3CDTF">2024-09-10T14:13:34Z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0x010100CC8BEBEA2CD3D9479DF8E265273F7202</vt:lpwstr>
  </property>
  <property fmtid="{D5CDD505-2E9C-101B-9397-08002B2CF9AE}" pid="3" name="MediaServiceImageTags">
    <vt:lpwstr/>
  </property>
</Properties>
</file>