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237B" w14:textId="4C1BD5DA" w:rsidR="00AD055A" w:rsidRDefault="003D53C3">
      <w:pPr>
        <w:spacing w:before="200" w:after="200"/>
        <w:jc w:val="center"/>
      </w:pPr>
      <w:r>
        <w:rPr>
          <w:rFonts w:ascii="Helvetica" w:eastAsia="Helvetica" w:hAnsi="Helvetica" w:cs="Helvetica"/>
          <w:b/>
          <w:bCs/>
          <w:sz w:val="28"/>
          <w:szCs w:val="28"/>
        </w:rPr>
        <w:t xml:space="preserve">SOAS Students' Union </w:t>
      </w:r>
    </w:p>
    <w:p w14:paraId="2B46237C" w14:textId="77777777" w:rsidR="00AD055A" w:rsidRDefault="00AD055A"/>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AD055A" w14:paraId="2B46237E" w14:textId="77777777">
        <w:tc>
          <w:tcPr>
            <w:tcW w:w="9026" w:type="dxa"/>
            <w:gridSpan w:val="2"/>
            <w:tcBorders>
              <w:top w:val="single" w:sz="4" w:space="0" w:color="AAAAAA"/>
              <w:left w:val="single" w:sz="4" w:space="0" w:color="AAAAAA"/>
              <w:bottom w:val="single" w:sz="4" w:space="0" w:color="AAAAAA"/>
              <w:right w:val="single" w:sz="4" w:space="0" w:color="AAAAAA"/>
            </w:tcBorders>
            <w:shd w:val="clear" w:color="auto" w:fill="1F3864"/>
            <w:tcMar>
              <w:top w:w="100" w:type="dxa"/>
              <w:left w:w="140" w:type="dxa"/>
              <w:bottom w:w="100" w:type="dxa"/>
              <w:right w:w="140" w:type="dxa"/>
            </w:tcMar>
          </w:tcPr>
          <w:p w14:paraId="2B46237D" w14:textId="77777777" w:rsidR="00AD055A" w:rsidRDefault="003D53C3">
            <w:r>
              <w:rPr>
                <w:rFonts w:ascii="Helvetica" w:eastAsia="Helvetica" w:hAnsi="Helvetica" w:cs="Helvetica"/>
                <w:b/>
                <w:bCs/>
                <w:color w:val="FFFFFF"/>
                <w:sz w:val="22"/>
                <w:szCs w:val="22"/>
              </w:rPr>
              <w:t>Section 1: Key Information</w:t>
            </w:r>
          </w:p>
        </w:tc>
      </w:tr>
      <w:tr w:rsidR="00AD055A" w14:paraId="2B462381"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7F" w14:textId="77777777" w:rsidR="00AD055A" w:rsidRDefault="003D53C3">
            <w:r>
              <w:rPr>
                <w:rFonts w:ascii="Helvetica" w:eastAsia="Helvetica" w:hAnsi="Helvetica" w:cs="Helvetica"/>
                <w:b/>
                <w:bCs/>
              </w:rPr>
              <w:t>Job Title</w:t>
            </w:r>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80" w14:textId="34E8ADB3" w:rsidR="00AD055A" w:rsidRPr="00623C6D" w:rsidRDefault="00A25523">
            <w:pPr>
              <w:rPr>
                <w:rFonts w:ascii="Helvetica" w:eastAsia="Helvetica" w:hAnsi="Helvetica" w:cs="Helvetica"/>
                <w:b/>
                <w:bCs/>
              </w:rPr>
            </w:pPr>
            <w:r w:rsidRPr="00623C6D">
              <w:rPr>
                <w:rFonts w:ascii="Helvetica" w:eastAsia="Helvetica" w:hAnsi="Helvetica" w:cs="Helvetica"/>
                <w:b/>
                <w:bCs/>
              </w:rPr>
              <w:t>College Representative</w:t>
            </w:r>
          </w:p>
        </w:tc>
      </w:tr>
      <w:tr w:rsidR="00AD055A" w14:paraId="2B462384"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82" w14:textId="77777777" w:rsidR="00AD055A" w:rsidRDefault="003D53C3">
            <w:r>
              <w:rPr>
                <w:rFonts w:ascii="Helvetica" w:eastAsia="Helvetica" w:hAnsi="Helvetica" w:cs="Helvetica"/>
                <w:b/>
                <w:bCs/>
              </w:rPr>
              <w:t>Department(s)</w:t>
            </w:r>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83" w14:textId="1906CE9D" w:rsidR="00AD055A" w:rsidRPr="00A25523" w:rsidRDefault="00A25523">
            <w:pPr>
              <w:rPr>
                <w:rFonts w:ascii="Helvetica" w:eastAsia="Helvetica" w:hAnsi="Helvetica" w:cs="Helvetica"/>
              </w:rPr>
            </w:pPr>
            <w:r>
              <w:rPr>
                <w:rFonts w:ascii="Helvetica" w:eastAsia="Helvetica" w:hAnsi="Helvetica" w:cs="Helvetica"/>
              </w:rPr>
              <w:t>Democracy and Education</w:t>
            </w:r>
          </w:p>
        </w:tc>
      </w:tr>
      <w:tr w:rsidR="00AD055A" w14:paraId="2B46238A"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88" w14:textId="77777777" w:rsidR="00AD055A" w:rsidRDefault="003D53C3">
            <w:r>
              <w:rPr>
                <w:rFonts w:ascii="Helvetica" w:eastAsia="Helvetica" w:hAnsi="Helvetica" w:cs="Helvetica"/>
                <w:b/>
                <w:bCs/>
              </w:rPr>
              <w:t>Responsible to</w:t>
            </w:r>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89" w14:textId="1C19B573" w:rsidR="00AD055A" w:rsidRPr="00A25523" w:rsidRDefault="00A25523">
            <w:pPr>
              <w:rPr>
                <w:rFonts w:ascii="Helvetica" w:eastAsia="Helvetica" w:hAnsi="Helvetica" w:cs="Helvetica"/>
              </w:rPr>
            </w:pPr>
            <w:r>
              <w:rPr>
                <w:rFonts w:ascii="Helvetica" w:eastAsia="Helvetica" w:hAnsi="Helvetica" w:cs="Helvetica"/>
              </w:rPr>
              <w:t>Co-President Democracy and Education</w:t>
            </w:r>
          </w:p>
        </w:tc>
      </w:tr>
      <w:tr w:rsidR="00AD055A" w14:paraId="2B462392"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8B" w14:textId="3759D083" w:rsidR="00AD055A" w:rsidRDefault="003D53C3">
            <w:proofErr w:type="spellStart"/>
            <w:r>
              <w:rPr>
                <w:rFonts w:ascii="Helvetica" w:eastAsia="Helvetica" w:hAnsi="Helvetica" w:cs="Helvetica"/>
                <w:b/>
                <w:bCs/>
              </w:rPr>
              <w:t>Responsibl</w:t>
            </w:r>
            <w:r w:rsidR="007A2F76">
              <w:rPr>
                <w:rFonts w:ascii="Helvetica" w:eastAsia="Helvetica" w:hAnsi="Helvetica" w:cs="Helvetica"/>
                <w:b/>
                <w:bCs/>
              </w:rPr>
              <w:t>ities</w:t>
            </w:r>
            <w:proofErr w:type="spellEnd"/>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945646A" w14:textId="0BA11360" w:rsidR="00A25523" w:rsidRDefault="00A25523">
            <w:pPr>
              <w:rPr>
                <w:rFonts w:ascii="Helvetica" w:eastAsia="Helvetica" w:hAnsi="Helvetica" w:cs="Helvetica"/>
              </w:rPr>
            </w:pPr>
            <w:r w:rsidRPr="00A25523">
              <w:rPr>
                <w:rFonts w:ascii="Helvetica" w:eastAsia="Helvetica" w:hAnsi="Helvetica" w:cs="Helvetica"/>
              </w:rPr>
              <w:t>Support</w:t>
            </w:r>
            <w:r>
              <w:rPr>
                <w:rFonts w:ascii="Helvetica" w:eastAsia="Helvetica" w:hAnsi="Helvetica" w:cs="Helvetica"/>
              </w:rPr>
              <w:t>ing</w:t>
            </w:r>
            <w:r w:rsidRPr="00A25523">
              <w:rPr>
                <w:rFonts w:ascii="Helvetica" w:eastAsia="Helvetica" w:hAnsi="Helvetica" w:cs="Helvetica"/>
              </w:rPr>
              <w:t> the election </w:t>
            </w:r>
            <w:r>
              <w:rPr>
                <w:rFonts w:ascii="Helvetica" w:eastAsia="Helvetica" w:hAnsi="Helvetica" w:cs="Helvetica"/>
              </w:rPr>
              <w:t xml:space="preserve">and training </w:t>
            </w:r>
            <w:r w:rsidRPr="00A25523">
              <w:rPr>
                <w:rFonts w:ascii="Helvetica" w:eastAsia="Helvetica" w:hAnsi="Helvetica" w:cs="Helvetica"/>
              </w:rPr>
              <w:t>of</w:t>
            </w:r>
            <w:r>
              <w:rPr>
                <w:rFonts w:ascii="Helvetica" w:eastAsia="Helvetica" w:hAnsi="Helvetica" w:cs="Helvetica"/>
              </w:rPr>
              <w:t xml:space="preserve"> volunteer reps.</w:t>
            </w:r>
          </w:p>
          <w:p w14:paraId="6E3A3D97" w14:textId="5B488082" w:rsidR="00A25523" w:rsidRDefault="00A25523">
            <w:pPr>
              <w:rPr>
                <w:rFonts w:ascii="Helvetica" w:eastAsia="Helvetica" w:hAnsi="Helvetica" w:cs="Helvetica"/>
              </w:rPr>
            </w:pPr>
            <w:r w:rsidRPr="00A25523">
              <w:rPr>
                <w:rFonts w:ascii="Helvetica" w:eastAsia="Helvetica" w:hAnsi="Helvetica" w:cs="Helvetica"/>
              </w:rPr>
              <w:t xml:space="preserve">Represent the Rep Network to students in </w:t>
            </w:r>
            <w:r>
              <w:rPr>
                <w:rFonts w:ascii="Helvetica" w:eastAsia="Helvetica" w:hAnsi="Helvetica" w:cs="Helvetica"/>
              </w:rPr>
              <w:t xml:space="preserve">various </w:t>
            </w:r>
            <w:r w:rsidRPr="00A25523">
              <w:rPr>
                <w:rFonts w:ascii="Helvetica" w:eastAsia="Helvetica" w:hAnsi="Helvetica" w:cs="Helvetica"/>
              </w:rPr>
              <w:t>settings. </w:t>
            </w:r>
          </w:p>
          <w:p w14:paraId="6F71A13E" w14:textId="77777777" w:rsidR="00EF67C3" w:rsidRPr="00EF67C3" w:rsidRDefault="00EF67C3" w:rsidP="00EF67C3">
            <w:pPr>
              <w:tabs>
                <w:tab w:val="left" w:pos="5475"/>
              </w:tabs>
              <w:rPr>
                <w:rFonts w:ascii="Helvetica" w:eastAsia="Helvetica" w:hAnsi="Helvetica" w:cs="Helvetica"/>
              </w:rPr>
            </w:pPr>
            <w:r w:rsidRPr="00EF67C3">
              <w:rPr>
                <w:rFonts w:ascii="Helvetica" w:eastAsia="Helvetica" w:hAnsi="Helvetica" w:cs="Helvetica"/>
              </w:rPr>
              <w:t>Develop skills and work collaboratively.</w:t>
            </w:r>
          </w:p>
          <w:p w14:paraId="0279F9D6" w14:textId="47BE575A" w:rsidR="00A25523" w:rsidRDefault="00A25523" w:rsidP="00A25523">
            <w:pPr>
              <w:tabs>
                <w:tab w:val="left" w:pos="5475"/>
              </w:tabs>
              <w:rPr>
                <w:rFonts w:ascii="Helvetica" w:eastAsia="Helvetica" w:hAnsi="Helvetica" w:cs="Helvetica"/>
              </w:rPr>
            </w:pPr>
            <w:r>
              <w:rPr>
                <w:rFonts w:ascii="Helvetica" w:eastAsia="Helvetica" w:hAnsi="Helvetica" w:cs="Helvetica"/>
              </w:rPr>
              <w:t>Over the year, l</w:t>
            </w:r>
            <w:r w:rsidRPr="00A25523">
              <w:rPr>
                <w:rFonts w:ascii="Helvetica" w:eastAsia="Helvetica" w:hAnsi="Helvetica" w:cs="Helvetica"/>
              </w:rPr>
              <w:t xml:space="preserve">ead, motivate and support </w:t>
            </w:r>
            <w:r>
              <w:rPr>
                <w:rFonts w:ascii="Helvetica" w:eastAsia="Helvetica" w:hAnsi="Helvetica" w:cs="Helvetica"/>
              </w:rPr>
              <w:t>volunteer r</w:t>
            </w:r>
            <w:r w:rsidRPr="00A25523">
              <w:rPr>
                <w:rFonts w:ascii="Helvetica" w:eastAsia="Helvetica" w:hAnsi="Helvetica" w:cs="Helvetica"/>
              </w:rPr>
              <w:t>eps to record and escalate student feedback</w:t>
            </w:r>
            <w:r>
              <w:rPr>
                <w:rFonts w:ascii="Helvetica" w:eastAsia="Helvetica" w:hAnsi="Helvetica" w:cs="Helvetica"/>
              </w:rPr>
              <w:t xml:space="preserve">; </w:t>
            </w:r>
            <w:r w:rsidRPr="00A25523">
              <w:rPr>
                <w:rFonts w:ascii="Helvetica" w:eastAsia="Helvetica" w:hAnsi="Helvetica" w:cs="Helvetica"/>
              </w:rPr>
              <w:t>review department feedback logs and action plans</w:t>
            </w:r>
            <w:r>
              <w:rPr>
                <w:rFonts w:ascii="Helvetica" w:eastAsia="Helvetica" w:hAnsi="Helvetica" w:cs="Helvetica"/>
              </w:rPr>
              <w:t>.</w:t>
            </w:r>
          </w:p>
          <w:p w14:paraId="7C3686A5" w14:textId="1CA77D70" w:rsidR="00A25523" w:rsidRDefault="00A25523" w:rsidP="00A25523">
            <w:pPr>
              <w:tabs>
                <w:tab w:val="left" w:pos="5475"/>
              </w:tabs>
              <w:rPr>
                <w:rFonts w:ascii="Helvetica" w:eastAsia="Helvetica" w:hAnsi="Helvetica" w:cs="Helvetica"/>
              </w:rPr>
            </w:pPr>
            <w:r w:rsidRPr="00A25523">
              <w:rPr>
                <w:rFonts w:ascii="Helvetica" w:eastAsia="Helvetica" w:hAnsi="Helvetica" w:cs="Helvetica"/>
              </w:rPr>
              <w:t>Develop and maintain good working relationships with senior staff in the college and its departments represent</w:t>
            </w:r>
            <w:r w:rsidR="007A2F76">
              <w:rPr>
                <w:rFonts w:ascii="Helvetica" w:eastAsia="Helvetica" w:hAnsi="Helvetica" w:cs="Helvetica"/>
              </w:rPr>
              <w:t>ing</w:t>
            </w:r>
            <w:r w:rsidRPr="00A25523">
              <w:rPr>
                <w:rFonts w:ascii="Helvetica" w:eastAsia="Helvetica" w:hAnsi="Helvetica" w:cs="Helvetica"/>
              </w:rPr>
              <w:t xml:space="preserve"> the views of students</w:t>
            </w:r>
            <w:r w:rsidR="007A2F76">
              <w:rPr>
                <w:rFonts w:ascii="Helvetica" w:eastAsia="Helvetica" w:hAnsi="Helvetica" w:cs="Helvetica"/>
              </w:rPr>
              <w:t>.</w:t>
            </w:r>
          </w:p>
          <w:p w14:paraId="2B462391" w14:textId="09AF9418" w:rsidR="00A25523" w:rsidRPr="00A25523" w:rsidRDefault="007A2F76" w:rsidP="00A25523">
            <w:pPr>
              <w:tabs>
                <w:tab w:val="left" w:pos="5475"/>
              </w:tabs>
              <w:rPr>
                <w:rFonts w:ascii="Helvetica" w:eastAsia="Helvetica" w:hAnsi="Helvetica" w:cs="Helvetica"/>
              </w:rPr>
            </w:pPr>
            <w:r w:rsidRPr="007A2F76">
              <w:rPr>
                <w:rFonts w:ascii="Helvetica" w:eastAsia="Helvetica" w:hAnsi="Helvetica" w:cs="Helvetica"/>
              </w:rPr>
              <w:t>To work within, promote and uphold the student-led and democratic ethos of SOAS Students’ Union.</w:t>
            </w:r>
          </w:p>
        </w:tc>
      </w:tr>
      <w:tr w:rsidR="00AD055A" w14:paraId="2B462395"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93" w14:textId="77777777" w:rsidR="00AD055A" w:rsidRDefault="003D53C3">
            <w:r>
              <w:rPr>
                <w:rFonts w:ascii="Helvetica" w:eastAsia="Helvetica" w:hAnsi="Helvetica" w:cs="Helvetica"/>
                <w:b/>
                <w:bCs/>
              </w:rPr>
              <w:t>Contract type</w:t>
            </w:r>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94" w14:textId="7A39BFC0" w:rsidR="00AD055A" w:rsidRPr="00A25523" w:rsidRDefault="00A25523">
            <w:pPr>
              <w:rPr>
                <w:rFonts w:ascii="Helvetica" w:eastAsia="Helvetica" w:hAnsi="Helvetica" w:cs="Helvetica"/>
              </w:rPr>
            </w:pPr>
            <w:r>
              <w:rPr>
                <w:rFonts w:ascii="Helvetica" w:eastAsia="Helvetica" w:hAnsi="Helvetica" w:cs="Helvetica"/>
              </w:rPr>
              <w:t>Fixed Term</w:t>
            </w:r>
          </w:p>
        </w:tc>
      </w:tr>
      <w:tr w:rsidR="00EE648A" w14:paraId="008148C9"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51DFE441" w14:textId="36DC6C20" w:rsidR="00EE648A" w:rsidRDefault="00EE648A">
            <w:pPr>
              <w:rPr>
                <w:rFonts w:ascii="Helvetica" w:eastAsia="Helvetica" w:hAnsi="Helvetica" w:cs="Helvetica"/>
                <w:b/>
                <w:bCs/>
              </w:rPr>
            </w:pPr>
            <w:r>
              <w:rPr>
                <w:rFonts w:ascii="Helvetica" w:eastAsia="Helvetica" w:hAnsi="Helvetica" w:cs="Helvetica"/>
                <w:b/>
                <w:bCs/>
              </w:rPr>
              <w:t>Salary</w:t>
            </w:r>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154483CF" w14:textId="05E60E7E" w:rsidR="00EE648A" w:rsidRDefault="00EE648A">
            <w:pPr>
              <w:rPr>
                <w:rFonts w:ascii="Helvetica" w:eastAsia="Helvetica" w:hAnsi="Helvetica" w:cs="Helvetica"/>
              </w:rPr>
            </w:pPr>
            <w:r>
              <w:rPr>
                <w:rFonts w:ascii="Helvetica" w:eastAsia="Helvetica" w:hAnsi="Helvetica" w:cs="Helvetica"/>
              </w:rPr>
              <w:t>£14.80/hour</w:t>
            </w:r>
          </w:p>
        </w:tc>
      </w:tr>
      <w:tr w:rsidR="00AD055A" w14:paraId="2B462398"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96" w14:textId="77777777" w:rsidR="00AD055A" w:rsidRDefault="003D53C3">
            <w:r>
              <w:rPr>
                <w:rFonts w:ascii="Helvetica" w:eastAsia="Helvetica" w:hAnsi="Helvetica" w:cs="Helvetica"/>
                <w:b/>
                <w:bCs/>
              </w:rPr>
              <w:t>Hours of work</w:t>
            </w:r>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97" w14:textId="491CD6E7" w:rsidR="00AD055A" w:rsidRPr="00A25523" w:rsidRDefault="00A25523">
            <w:pPr>
              <w:rPr>
                <w:rFonts w:ascii="Helvetica" w:eastAsia="Helvetica" w:hAnsi="Helvetica" w:cs="Helvetica"/>
              </w:rPr>
            </w:pPr>
            <w:r w:rsidRPr="00A25523">
              <w:rPr>
                <w:rFonts w:ascii="Helvetica" w:eastAsia="Helvetica" w:hAnsi="Helvetica" w:cs="Helvetica"/>
              </w:rPr>
              <w:t>32</w:t>
            </w:r>
            <w:r>
              <w:rPr>
                <w:rFonts w:ascii="Helvetica" w:eastAsia="Helvetica" w:hAnsi="Helvetica" w:cs="Helvetica"/>
              </w:rPr>
              <w:t xml:space="preserve"> hrs</w:t>
            </w:r>
            <w:r w:rsidRPr="00A25523">
              <w:rPr>
                <w:rFonts w:ascii="Helvetica" w:eastAsia="Helvetica" w:hAnsi="Helvetica" w:cs="Helvetica"/>
              </w:rPr>
              <w:t> during semester </w:t>
            </w:r>
            <w:r>
              <w:rPr>
                <w:rFonts w:ascii="Helvetica" w:eastAsia="Helvetica" w:hAnsi="Helvetica" w:cs="Helvetica"/>
              </w:rPr>
              <w:t>one;</w:t>
            </w:r>
            <w:r w:rsidRPr="00A25523">
              <w:rPr>
                <w:rFonts w:ascii="Helvetica" w:eastAsia="Helvetica" w:hAnsi="Helvetica" w:cs="Helvetica"/>
              </w:rPr>
              <w:t xml:space="preserve"> 30 hours in semester </w:t>
            </w:r>
            <w:r>
              <w:rPr>
                <w:rFonts w:ascii="Helvetica" w:eastAsia="Helvetica" w:hAnsi="Helvetica" w:cs="Helvetica"/>
              </w:rPr>
              <w:t>two</w:t>
            </w:r>
            <w:r w:rsidRPr="00A25523">
              <w:rPr>
                <w:rFonts w:ascii="Helvetica" w:eastAsia="Helvetica" w:hAnsi="Helvetica" w:cs="Helvetica"/>
              </w:rPr>
              <w:t>, (total 62) </w:t>
            </w:r>
          </w:p>
        </w:tc>
      </w:tr>
      <w:tr w:rsidR="00AD055A" w14:paraId="2B46239E"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9C" w14:textId="77777777" w:rsidR="00AD055A" w:rsidRDefault="003D53C3">
            <w:r>
              <w:rPr>
                <w:rFonts w:ascii="Helvetica" w:eastAsia="Helvetica" w:hAnsi="Helvetica" w:cs="Helvetica"/>
                <w:b/>
                <w:bCs/>
              </w:rPr>
              <w:t>Purpose of role</w:t>
            </w:r>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9D" w14:textId="4EEA2849" w:rsidR="00AD055A" w:rsidRPr="00A25523" w:rsidRDefault="00A25523">
            <w:pPr>
              <w:rPr>
                <w:rFonts w:ascii="Helvetica" w:eastAsia="Helvetica" w:hAnsi="Helvetica" w:cs="Helvetica"/>
              </w:rPr>
            </w:pPr>
            <w:r>
              <w:rPr>
                <w:rFonts w:ascii="Helvetica" w:eastAsia="Helvetica" w:hAnsi="Helvetica" w:cs="Helvetica"/>
              </w:rPr>
              <w:t>To s</w:t>
            </w:r>
            <w:r w:rsidRPr="00A25523">
              <w:rPr>
                <w:rFonts w:ascii="Helvetica" w:eastAsia="Helvetica" w:hAnsi="Helvetica" w:cs="Helvetica"/>
              </w:rPr>
              <w:t>trengthen the student voice within the</w:t>
            </w:r>
            <w:r>
              <w:rPr>
                <w:rFonts w:ascii="Helvetica" w:eastAsia="Helvetica" w:hAnsi="Helvetica" w:cs="Helvetica"/>
              </w:rPr>
              <w:t xml:space="preserve"> </w:t>
            </w:r>
            <w:r w:rsidRPr="00A25523">
              <w:rPr>
                <w:rFonts w:ascii="Helvetica" w:eastAsia="Helvetica" w:hAnsi="Helvetica" w:cs="Helvetica"/>
              </w:rPr>
              <w:t>assigned College by leading; motivating and supporting your college team of Department Reps; and presenting collated student feedback on the major concerns affecting students within your college. The expectation is that you will support volunteer reps and be an escalation point for student feedback.</w:t>
            </w:r>
          </w:p>
        </w:tc>
      </w:tr>
      <w:tr w:rsidR="00AD055A" w14:paraId="2B4623A1" w14:textId="77777777">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9F" w14:textId="77777777" w:rsidR="00AD055A" w:rsidRDefault="003D53C3">
            <w:r>
              <w:rPr>
                <w:rFonts w:ascii="Helvetica" w:eastAsia="Helvetica" w:hAnsi="Helvetica" w:cs="Helvetica"/>
                <w:b/>
                <w:bCs/>
              </w:rPr>
              <w:t>Strategic alignment</w:t>
            </w:r>
          </w:p>
        </w:tc>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A0" w14:textId="6A62B12C" w:rsidR="00AD055A" w:rsidRPr="00A25523" w:rsidRDefault="00315417">
            <w:pPr>
              <w:rPr>
                <w:rFonts w:ascii="Helvetica" w:eastAsia="Helvetica" w:hAnsi="Helvetica" w:cs="Helvetica"/>
              </w:rPr>
            </w:pPr>
            <w:r w:rsidRPr="00315417">
              <w:rPr>
                <w:rFonts w:ascii="Helvetica" w:eastAsia="Helvetica" w:hAnsi="Helvetica" w:cs="Helvetica"/>
              </w:rPr>
              <w:t>Support the effective integration of student feedback into college-level decision-making throughout the academic year. Work collaboratively with the Students’ Union, student representatives, and senior College staff to strengthen the impact of student voice on institutional outcomes.</w:t>
            </w:r>
          </w:p>
        </w:tc>
      </w:tr>
    </w:tbl>
    <w:p w14:paraId="2B4623A2" w14:textId="77777777" w:rsidR="00AD055A" w:rsidRDefault="00AD055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67"/>
      </w:tblGrid>
      <w:tr w:rsidR="00AD055A" w14:paraId="2B4623A4" w14:textId="77777777" w:rsidTr="00EF67C3">
        <w:tc>
          <w:tcPr>
            <w:tcW w:w="9067" w:type="dxa"/>
            <w:tcBorders>
              <w:top w:val="single" w:sz="4" w:space="0" w:color="AAAAAA"/>
              <w:left w:val="single" w:sz="4" w:space="0" w:color="AAAAAA"/>
              <w:bottom w:val="single" w:sz="4" w:space="0" w:color="AAAAAA"/>
              <w:right w:val="single" w:sz="4" w:space="0" w:color="AAAAAA"/>
            </w:tcBorders>
            <w:shd w:val="clear" w:color="auto" w:fill="1F3864"/>
            <w:tcMar>
              <w:top w:w="100" w:type="dxa"/>
              <w:left w:w="140" w:type="dxa"/>
              <w:bottom w:w="100" w:type="dxa"/>
              <w:right w:w="140" w:type="dxa"/>
            </w:tcMar>
          </w:tcPr>
          <w:p w14:paraId="2B4623A3" w14:textId="77777777" w:rsidR="00AD055A" w:rsidRDefault="003D53C3">
            <w:r>
              <w:rPr>
                <w:rFonts w:ascii="Helvetica" w:eastAsia="Helvetica" w:hAnsi="Helvetica" w:cs="Helvetica"/>
                <w:b/>
                <w:bCs/>
                <w:color w:val="FFFFFF"/>
                <w:sz w:val="22"/>
                <w:szCs w:val="22"/>
              </w:rPr>
              <w:t>Section 2: Key Responsibilities</w:t>
            </w:r>
          </w:p>
        </w:tc>
      </w:tr>
      <w:tr w:rsidR="00AD055A" w14:paraId="2B4623B3" w14:textId="77777777" w:rsidTr="00EF67C3">
        <w:tc>
          <w:tcPr>
            <w:tcW w:w="906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37ED2B0B" w14:textId="77777777" w:rsidR="00EF67C3" w:rsidRPr="00EF67C3" w:rsidRDefault="00EF67C3" w:rsidP="00EF67C3">
            <w:pPr>
              <w:rPr>
                <w:rFonts w:ascii="Helvetica" w:eastAsia="Helvetica" w:hAnsi="Helvetica" w:cs="Helvetica"/>
                <w:b/>
                <w:bCs/>
              </w:rPr>
            </w:pPr>
            <w:r w:rsidRPr="00EF67C3">
              <w:rPr>
                <w:rFonts w:ascii="Helvetica" w:eastAsia="Helvetica" w:hAnsi="Helvetica" w:cs="Helvetica"/>
                <w:b/>
                <w:bCs/>
              </w:rPr>
              <w:t>Supporting the election and training of volunteer reps.</w:t>
            </w:r>
          </w:p>
          <w:p w14:paraId="01F29B8A" w14:textId="1A233041" w:rsidR="00EF67C3" w:rsidRDefault="00EF67C3" w:rsidP="00EF67C3">
            <w:pPr>
              <w:rPr>
                <w:rFonts w:ascii="Helvetica" w:eastAsia="Helvetica" w:hAnsi="Helvetica" w:cs="Helvetica"/>
              </w:rPr>
            </w:pPr>
            <w:r>
              <w:rPr>
                <w:rFonts w:ascii="Helvetica" w:eastAsia="Helvetica" w:hAnsi="Helvetica" w:cs="Helvetica"/>
              </w:rPr>
              <w:t xml:space="preserve">By promoting awareness and engaging students through Welcome Week events and representing the rep network to students in </w:t>
            </w:r>
            <w:r w:rsidRPr="00EF67C3">
              <w:rPr>
                <w:rFonts w:ascii="Helvetica" w:eastAsia="Helvetica" w:hAnsi="Helvetica" w:cs="Helvetica"/>
              </w:rPr>
              <w:t>core lectures and other settings when appropriate</w:t>
            </w:r>
            <w:r>
              <w:rPr>
                <w:rFonts w:ascii="Helvetica" w:eastAsia="Helvetica" w:hAnsi="Helvetica" w:cs="Helvetica"/>
              </w:rPr>
              <w:t xml:space="preserve">. </w:t>
            </w:r>
            <w:r w:rsidRPr="00EF67C3">
              <w:rPr>
                <w:rFonts w:ascii="Helvetica" w:eastAsia="Helvetica" w:hAnsi="Helvetica" w:cs="Helvetica"/>
              </w:rPr>
              <w:t>Support the Co-President Democracy and Education in delivering training to volunteer reps.</w:t>
            </w:r>
          </w:p>
          <w:p w14:paraId="3000D8A5" w14:textId="77777777" w:rsidR="00EF67C3" w:rsidRDefault="00EF67C3" w:rsidP="00EF67C3">
            <w:pPr>
              <w:tabs>
                <w:tab w:val="left" w:pos="5475"/>
              </w:tabs>
              <w:rPr>
                <w:rFonts w:ascii="Helvetica" w:eastAsia="Helvetica" w:hAnsi="Helvetica" w:cs="Helvetica"/>
              </w:rPr>
            </w:pPr>
          </w:p>
          <w:p w14:paraId="736CC573" w14:textId="5FF4068E" w:rsidR="00EF67C3" w:rsidRDefault="00EF67C3" w:rsidP="00EF67C3">
            <w:pPr>
              <w:tabs>
                <w:tab w:val="left" w:pos="5475"/>
              </w:tabs>
              <w:rPr>
                <w:rFonts w:ascii="Helvetica" w:eastAsia="Helvetica" w:hAnsi="Helvetica" w:cs="Helvetica"/>
                <w:b/>
                <w:bCs/>
              </w:rPr>
            </w:pPr>
            <w:r>
              <w:rPr>
                <w:rFonts w:ascii="Helvetica" w:eastAsia="Helvetica" w:hAnsi="Helvetica" w:cs="Helvetica"/>
                <w:b/>
                <w:bCs/>
              </w:rPr>
              <w:t>Develop skills and work collaboratively.</w:t>
            </w:r>
          </w:p>
          <w:p w14:paraId="2E579CDF" w14:textId="1698ACE6" w:rsidR="00EF67C3" w:rsidRPr="00EF67C3" w:rsidRDefault="00EF67C3" w:rsidP="00EF67C3">
            <w:pPr>
              <w:tabs>
                <w:tab w:val="left" w:pos="5475"/>
              </w:tabs>
              <w:rPr>
                <w:rFonts w:ascii="Helvetica" w:eastAsia="Helvetica" w:hAnsi="Helvetica" w:cs="Helvetica"/>
              </w:rPr>
            </w:pPr>
            <w:r w:rsidRPr="00EF67C3">
              <w:rPr>
                <w:rFonts w:ascii="Helvetica" w:eastAsia="Helvetica" w:hAnsi="Helvetica" w:cs="Helvetica"/>
              </w:rPr>
              <w:t xml:space="preserve">Attend training and </w:t>
            </w:r>
            <w:r>
              <w:rPr>
                <w:rFonts w:ascii="Helvetica" w:eastAsia="Helvetica" w:hAnsi="Helvetica" w:cs="Helvetica"/>
              </w:rPr>
              <w:t xml:space="preserve">joint </w:t>
            </w:r>
            <w:r w:rsidRPr="00EF67C3">
              <w:rPr>
                <w:rFonts w:ascii="Helvetica" w:eastAsia="Helvetica" w:hAnsi="Helvetica" w:cs="Helvetica"/>
              </w:rPr>
              <w:t>briefings with the SU</w:t>
            </w:r>
            <w:r>
              <w:rPr>
                <w:rFonts w:ascii="Helvetica" w:eastAsia="Helvetica" w:hAnsi="Helvetica" w:cs="Helvetica"/>
              </w:rPr>
              <w:t xml:space="preserve"> and the College Rep team</w:t>
            </w:r>
            <w:r w:rsidRPr="00EF67C3">
              <w:rPr>
                <w:rFonts w:ascii="Helvetica" w:eastAsia="Helvetica" w:hAnsi="Helvetica" w:cs="Helvetica"/>
              </w:rPr>
              <w:t>.</w:t>
            </w:r>
            <w:r>
              <w:rPr>
                <w:rFonts w:ascii="Helvetica" w:eastAsia="Helvetica" w:hAnsi="Helvetica" w:cs="Helvetica"/>
              </w:rPr>
              <w:t xml:space="preserve"> </w:t>
            </w:r>
            <w:r w:rsidRPr="00EF67C3">
              <w:rPr>
                <w:rFonts w:ascii="Helvetica" w:eastAsia="Helvetica" w:hAnsi="Helvetica" w:cs="Helvetica"/>
              </w:rPr>
              <w:t>Attend all meetings required to carry out the role, including with the Head of College. </w:t>
            </w:r>
          </w:p>
          <w:p w14:paraId="378E09B3" w14:textId="77777777" w:rsidR="00EF67C3" w:rsidRDefault="00EF67C3" w:rsidP="00EF67C3">
            <w:pPr>
              <w:tabs>
                <w:tab w:val="left" w:pos="5475"/>
              </w:tabs>
              <w:rPr>
                <w:rFonts w:ascii="Helvetica" w:eastAsia="Helvetica" w:hAnsi="Helvetica" w:cs="Helvetica"/>
              </w:rPr>
            </w:pPr>
          </w:p>
          <w:p w14:paraId="66443E0C" w14:textId="0928298A" w:rsidR="00EF67C3" w:rsidRPr="00EF67C3" w:rsidRDefault="00EF67C3" w:rsidP="00EF67C3">
            <w:pPr>
              <w:tabs>
                <w:tab w:val="left" w:pos="5475"/>
              </w:tabs>
              <w:rPr>
                <w:rFonts w:ascii="Helvetica" w:eastAsia="Helvetica" w:hAnsi="Helvetica" w:cs="Helvetica"/>
                <w:b/>
                <w:bCs/>
              </w:rPr>
            </w:pPr>
            <w:r w:rsidRPr="00EF67C3">
              <w:rPr>
                <w:rFonts w:ascii="Helvetica" w:eastAsia="Helvetica" w:hAnsi="Helvetica" w:cs="Helvetica"/>
                <w:b/>
                <w:bCs/>
              </w:rPr>
              <w:t>L</w:t>
            </w:r>
            <w:r w:rsidRPr="00EF67C3">
              <w:rPr>
                <w:rFonts w:ascii="Helvetica" w:eastAsia="Helvetica" w:hAnsi="Helvetica" w:cs="Helvetica"/>
                <w:b/>
                <w:bCs/>
              </w:rPr>
              <w:t>ead, motivate and support volunteer reps</w:t>
            </w:r>
            <w:r>
              <w:rPr>
                <w:rFonts w:ascii="Helvetica" w:eastAsia="Helvetica" w:hAnsi="Helvetica" w:cs="Helvetica"/>
                <w:b/>
                <w:bCs/>
              </w:rPr>
              <w:t xml:space="preserve"> -</w:t>
            </w:r>
          </w:p>
          <w:p w14:paraId="7229E04A" w14:textId="64CE3EE4" w:rsidR="00EF67C3" w:rsidRDefault="00EF67C3" w:rsidP="00EF67C3">
            <w:pPr>
              <w:tabs>
                <w:tab w:val="left" w:pos="5475"/>
              </w:tabs>
              <w:rPr>
                <w:rFonts w:ascii="Helvetica" w:eastAsia="Helvetica" w:hAnsi="Helvetica" w:cs="Helvetica"/>
              </w:rPr>
            </w:pPr>
            <w:r w:rsidRPr="00A25523">
              <w:rPr>
                <w:rFonts w:ascii="Helvetica" w:eastAsia="Helvetica" w:hAnsi="Helvetica" w:cs="Helvetica"/>
              </w:rPr>
              <w:t>to record and escalate student feedback</w:t>
            </w:r>
            <w:r>
              <w:rPr>
                <w:rFonts w:ascii="Helvetica" w:eastAsia="Helvetica" w:hAnsi="Helvetica" w:cs="Helvetica"/>
              </w:rPr>
              <w:t>.</w:t>
            </w:r>
            <w:r>
              <w:rPr>
                <w:rFonts w:ascii="Helvetica" w:eastAsia="Helvetica" w:hAnsi="Helvetica" w:cs="Helvetica"/>
              </w:rPr>
              <w:t xml:space="preserve"> </w:t>
            </w:r>
            <w:r>
              <w:rPr>
                <w:rFonts w:ascii="Helvetica" w:eastAsia="Helvetica" w:hAnsi="Helvetica" w:cs="Helvetica"/>
              </w:rPr>
              <w:t>R</w:t>
            </w:r>
            <w:r w:rsidRPr="00A25523">
              <w:rPr>
                <w:rFonts w:ascii="Helvetica" w:eastAsia="Helvetica" w:hAnsi="Helvetica" w:cs="Helvetica"/>
              </w:rPr>
              <w:t>eview department feedback logs and action plans</w:t>
            </w:r>
            <w:r>
              <w:rPr>
                <w:rFonts w:ascii="Helvetica" w:eastAsia="Helvetica" w:hAnsi="Helvetica" w:cs="Helvetica"/>
              </w:rPr>
              <w:t>.</w:t>
            </w:r>
          </w:p>
          <w:p w14:paraId="14590212" w14:textId="77777777" w:rsidR="00EF67C3" w:rsidRDefault="00EF67C3" w:rsidP="00EF67C3">
            <w:pPr>
              <w:rPr>
                <w:rFonts w:ascii="Helvetica" w:eastAsia="Helvetica" w:hAnsi="Helvetica" w:cs="Helvetica"/>
              </w:rPr>
            </w:pPr>
          </w:p>
          <w:p w14:paraId="01EE110E" w14:textId="17095D93" w:rsidR="00EF67C3" w:rsidRDefault="00EF67C3" w:rsidP="00EF67C3">
            <w:pPr>
              <w:rPr>
                <w:rFonts w:ascii="Helvetica" w:eastAsia="Helvetica" w:hAnsi="Helvetica" w:cs="Helvetica"/>
              </w:rPr>
            </w:pPr>
            <w:r w:rsidRPr="00EF67C3">
              <w:rPr>
                <w:rFonts w:ascii="Helvetica" w:eastAsia="Helvetica" w:hAnsi="Helvetica" w:cs="Helvetica"/>
                <w:b/>
                <w:bCs/>
              </w:rPr>
              <w:t xml:space="preserve">Develop and maintain good working relationships </w:t>
            </w:r>
            <w:r w:rsidRPr="00EF67C3">
              <w:rPr>
                <w:rFonts w:ascii="Helvetica" w:eastAsia="Helvetica" w:hAnsi="Helvetica" w:cs="Helvetica"/>
                <w:b/>
                <w:bCs/>
              </w:rPr>
              <w:t xml:space="preserve">– </w:t>
            </w:r>
          </w:p>
          <w:p w14:paraId="258B6436" w14:textId="77777777" w:rsidR="00315417" w:rsidRDefault="00EF67C3" w:rsidP="00EF67C3">
            <w:pPr>
              <w:rPr>
                <w:rFonts w:ascii="Helvetica" w:eastAsia="Helvetica" w:hAnsi="Helvetica" w:cs="Helvetica"/>
              </w:rPr>
            </w:pPr>
            <w:r w:rsidRPr="00A25523">
              <w:rPr>
                <w:rFonts w:ascii="Helvetica" w:eastAsia="Helvetica" w:hAnsi="Helvetica" w:cs="Helvetica"/>
              </w:rPr>
              <w:t>with senior staff in the college and its departments represent</w:t>
            </w:r>
            <w:r>
              <w:rPr>
                <w:rFonts w:ascii="Helvetica" w:eastAsia="Helvetica" w:hAnsi="Helvetica" w:cs="Helvetica"/>
              </w:rPr>
              <w:t>ing</w:t>
            </w:r>
            <w:r w:rsidRPr="00A25523">
              <w:rPr>
                <w:rFonts w:ascii="Helvetica" w:eastAsia="Helvetica" w:hAnsi="Helvetica" w:cs="Helvetica"/>
              </w:rPr>
              <w:t xml:space="preserve"> the views of students</w:t>
            </w:r>
            <w:r>
              <w:rPr>
                <w:rFonts w:ascii="Helvetica" w:eastAsia="Helvetica" w:hAnsi="Helvetica" w:cs="Helvetica"/>
              </w:rPr>
              <w:t>.</w:t>
            </w:r>
            <w:r w:rsidR="00315417">
              <w:rPr>
                <w:rFonts w:ascii="Helvetica" w:eastAsia="Helvetica" w:hAnsi="Helvetica" w:cs="Helvetica"/>
              </w:rPr>
              <w:t xml:space="preserve"> </w:t>
            </w:r>
          </w:p>
          <w:p w14:paraId="07BDA51E" w14:textId="77777777" w:rsidR="00315417" w:rsidRDefault="00315417" w:rsidP="00EF67C3">
            <w:pPr>
              <w:rPr>
                <w:rFonts w:ascii="Helvetica" w:eastAsia="Helvetica" w:hAnsi="Helvetica" w:cs="Helvetica"/>
              </w:rPr>
            </w:pPr>
          </w:p>
          <w:p w14:paraId="2B4623B2" w14:textId="117427DF" w:rsidR="00EF67C3" w:rsidRPr="00315417" w:rsidRDefault="00315417" w:rsidP="00EF67C3">
            <w:pPr>
              <w:rPr>
                <w:rFonts w:ascii="Helvetica" w:eastAsia="Helvetica" w:hAnsi="Helvetica" w:cs="Helvetica"/>
              </w:rPr>
            </w:pPr>
            <w:r w:rsidRPr="00315417">
              <w:rPr>
                <w:rFonts w:ascii="Helvetica" w:eastAsia="Helvetica" w:hAnsi="Helvetica" w:cs="Helvetica"/>
              </w:rPr>
              <w:t>Carry out duties which naturally fall within the reasonable expectations of the role. </w:t>
            </w:r>
          </w:p>
        </w:tc>
      </w:tr>
    </w:tbl>
    <w:p w14:paraId="68ED71F6" w14:textId="77777777" w:rsidR="00623C6D" w:rsidRDefault="00623C6D"/>
    <w:p w14:paraId="5EF48B36" w14:textId="77777777" w:rsidR="00623C6D" w:rsidRDefault="00623C6D">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26"/>
        <w:gridCol w:w="2200"/>
      </w:tblGrid>
      <w:tr w:rsidR="00AD055A" w14:paraId="2B4623B6" w14:textId="77777777">
        <w:tc>
          <w:tcPr>
            <w:tcW w:w="9026" w:type="dxa"/>
            <w:gridSpan w:val="2"/>
            <w:tcBorders>
              <w:top w:val="single" w:sz="4" w:space="0" w:color="AAAAAA"/>
              <w:left w:val="single" w:sz="4" w:space="0" w:color="AAAAAA"/>
              <w:bottom w:val="single" w:sz="4" w:space="0" w:color="AAAAAA"/>
              <w:right w:val="single" w:sz="4" w:space="0" w:color="AAAAAA"/>
            </w:tcBorders>
            <w:shd w:val="clear" w:color="auto" w:fill="1F3864"/>
            <w:tcMar>
              <w:top w:w="100" w:type="dxa"/>
              <w:left w:w="140" w:type="dxa"/>
              <w:bottom w:w="100" w:type="dxa"/>
              <w:right w:w="140" w:type="dxa"/>
            </w:tcMar>
          </w:tcPr>
          <w:p w14:paraId="2B4623B5" w14:textId="7839DD87" w:rsidR="00AD055A" w:rsidRDefault="003D53C3">
            <w:r>
              <w:rPr>
                <w:rFonts w:ascii="Helvetica" w:eastAsia="Helvetica" w:hAnsi="Helvetica" w:cs="Helvetica"/>
                <w:b/>
                <w:bCs/>
                <w:color w:val="FFFFFF"/>
                <w:sz w:val="22"/>
                <w:szCs w:val="22"/>
              </w:rPr>
              <w:lastRenderedPageBreak/>
              <w:t>Section 3: Person Specification</w:t>
            </w:r>
          </w:p>
        </w:tc>
      </w:tr>
      <w:tr w:rsidR="00AD055A" w14:paraId="2B4623B9" w14:textId="77777777" w:rsidTr="00D27136">
        <w:tc>
          <w:tcPr>
            <w:tcW w:w="6826"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B7" w14:textId="77777777" w:rsidR="00AD055A" w:rsidRDefault="003D53C3">
            <w:r>
              <w:rPr>
                <w:rFonts w:ascii="Helvetica" w:eastAsia="Helvetica" w:hAnsi="Helvetica" w:cs="Helvetica"/>
                <w:b/>
                <w:bCs/>
              </w:rPr>
              <w:t>Requirements — Candidates will be expected to demonstrate:</w:t>
            </w:r>
          </w:p>
        </w:tc>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B8" w14:textId="77777777" w:rsidR="00AD055A" w:rsidRDefault="003D53C3">
            <w:pPr>
              <w:jc w:val="center"/>
            </w:pPr>
            <w:r>
              <w:rPr>
                <w:rFonts w:ascii="Helvetica" w:eastAsia="Helvetica" w:hAnsi="Helvetica" w:cs="Helvetica"/>
                <w:b/>
                <w:bCs/>
              </w:rPr>
              <w:t>Essential (E) / Desirable (D)</w:t>
            </w:r>
          </w:p>
        </w:tc>
      </w:tr>
      <w:tr w:rsidR="00D27136" w14:paraId="6EDA0457" w14:textId="77777777" w:rsidTr="00D27136">
        <w:tc>
          <w:tcPr>
            <w:tcW w:w="6826"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1E840F14" w14:textId="4F4D8209" w:rsidR="00D27136" w:rsidRDefault="00D27136">
            <w:pPr>
              <w:rPr>
                <w:rFonts w:ascii="Helvetica" w:eastAsia="Helvetica" w:hAnsi="Helvetica" w:cs="Helvetica"/>
                <w:b/>
                <w:bCs/>
              </w:rPr>
            </w:pPr>
            <w:r>
              <w:rPr>
                <w:rFonts w:ascii="Helvetica" w:eastAsia="Helvetica" w:hAnsi="Helvetica" w:cs="Helvetica"/>
                <w:b/>
                <w:bCs/>
              </w:rPr>
              <w:t>Qualification</w:t>
            </w:r>
          </w:p>
        </w:tc>
        <w:tc>
          <w:tcPr>
            <w:tcW w:w="2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4B4345CF" w14:textId="77777777" w:rsidR="00D27136" w:rsidRDefault="00D27136">
            <w:pPr>
              <w:jc w:val="center"/>
              <w:rPr>
                <w:rFonts w:ascii="Helvetica" w:eastAsia="Helvetica" w:hAnsi="Helvetica" w:cs="Helvetica"/>
                <w:b/>
                <w:bCs/>
              </w:rPr>
            </w:pPr>
          </w:p>
        </w:tc>
      </w:tr>
      <w:tr w:rsidR="00D27136" w:rsidRPr="00D27136" w14:paraId="1630DBFC" w14:textId="77777777" w:rsidTr="00374FF4">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6E7B642" w14:textId="77777777" w:rsidR="00D27136" w:rsidRPr="00D27136" w:rsidRDefault="00D27136" w:rsidP="00374FF4">
            <w:pPr>
              <w:rPr>
                <w:rFonts w:ascii="Helvetica" w:hAnsi="Helvetica" w:cs="Helvetica"/>
              </w:rPr>
            </w:pPr>
            <w:r w:rsidRPr="00D27136">
              <w:rPr>
                <w:rFonts w:ascii="Helvetica" w:hAnsi="Helvetica" w:cs="Helvetica"/>
              </w:rPr>
              <w:t>Must be an undergraduate or postgraduate taught SOAS student enrolled for the year 2026/27  </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247C3D8" w14:textId="6B826144" w:rsidR="00D27136" w:rsidRPr="00D27136" w:rsidRDefault="00D27136" w:rsidP="00374FF4">
            <w:pPr>
              <w:jc w:val="center"/>
              <w:rPr>
                <w:rFonts w:ascii="Helvetica" w:hAnsi="Helvetica" w:cs="Helvetica"/>
              </w:rPr>
            </w:pPr>
            <w:r w:rsidRPr="00D27136">
              <w:rPr>
                <w:rFonts w:ascii="Helvetica" w:hAnsi="Helvetica" w:cs="Helvetica"/>
              </w:rPr>
              <w:t>E</w:t>
            </w:r>
          </w:p>
        </w:tc>
      </w:tr>
      <w:tr w:rsidR="00D27136" w:rsidRPr="00D27136" w14:paraId="1B751D9F" w14:textId="77777777" w:rsidTr="00374FF4">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B7413F6" w14:textId="77777777" w:rsidR="00D27136" w:rsidRPr="00D27136" w:rsidRDefault="00D27136" w:rsidP="00374FF4">
            <w:pPr>
              <w:rPr>
                <w:rFonts w:ascii="Helvetica" w:hAnsi="Helvetica" w:cs="Helvetica"/>
              </w:rPr>
            </w:pPr>
            <w:r w:rsidRPr="00D27136">
              <w:rPr>
                <w:rFonts w:ascii="Helvetica" w:hAnsi="Helvetica" w:cs="Helvetica"/>
              </w:rPr>
              <w:t>Must have the right to work in the UK  </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5F2EA4CC" w14:textId="03DA7148" w:rsidR="00D27136" w:rsidRPr="00D27136" w:rsidRDefault="00D27136" w:rsidP="00374FF4">
            <w:pPr>
              <w:jc w:val="center"/>
              <w:rPr>
                <w:rFonts w:ascii="Helvetica" w:hAnsi="Helvetica" w:cs="Helvetica"/>
              </w:rPr>
            </w:pPr>
            <w:r w:rsidRPr="00D27136">
              <w:rPr>
                <w:rFonts w:ascii="Helvetica" w:hAnsi="Helvetica" w:cs="Helvetica"/>
              </w:rPr>
              <w:t>E</w:t>
            </w:r>
          </w:p>
        </w:tc>
      </w:tr>
      <w:tr w:rsidR="00AD055A" w14:paraId="2B4623BB" w14:textId="77777777">
        <w:tc>
          <w:tcPr>
            <w:tcW w:w="9026" w:type="dxa"/>
            <w:gridSpan w:val="2"/>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BA" w14:textId="77777777" w:rsidR="00AD055A" w:rsidRDefault="003D53C3">
            <w:r>
              <w:rPr>
                <w:rFonts w:ascii="Helvetica" w:eastAsia="Helvetica" w:hAnsi="Helvetica" w:cs="Helvetica"/>
                <w:b/>
                <w:bCs/>
              </w:rPr>
              <w:t>Skills &amp; Experience</w:t>
            </w:r>
          </w:p>
        </w:tc>
      </w:tr>
      <w:tr w:rsidR="00AD055A" w:rsidRPr="00D27136" w14:paraId="2B4623C4" w14:textId="77777777" w:rsidTr="00D27136">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C2" w14:textId="4A2D88DA" w:rsidR="00AD055A" w:rsidRPr="00D27136" w:rsidRDefault="00D27136">
            <w:pPr>
              <w:rPr>
                <w:rFonts w:ascii="Helvetica" w:hAnsi="Helvetica" w:cs="Helvetica"/>
              </w:rPr>
            </w:pPr>
            <w:r w:rsidRPr="00D27136">
              <w:rPr>
                <w:rFonts w:ascii="Helvetica" w:hAnsi="Helvetica" w:cs="Helvetica"/>
              </w:rPr>
              <w:t xml:space="preserve">Previous volunteering as a </w:t>
            </w:r>
            <w:r>
              <w:rPr>
                <w:rFonts w:ascii="Helvetica" w:hAnsi="Helvetica" w:cs="Helvetica"/>
              </w:rPr>
              <w:t>s</w:t>
            </w:r>
            <w:r w:rsidRPr="00D27136">
              <w:rPr>
                <w:rFonts w:ascii="Helvetica" w:hAnsi="Helvetica" w:cs="Helvetica"/>
              </w:rPr>
              <w:t xml:space="preserve">tudent </w:t>
            </w:r>
            <w:r>
              <w:rPr>
                <w:rFonts w:ascii="Helvetica" w:hAnsi="Helvetica" w:cs="Helvetica"/>
              </w:rPr>
              <w:t>r</w:t>
            </w:r>
            <w:r w:rsidRPr="00D27136">
              <w:rPr>
                <w:rFonts w:ascii="Helvetica" w:hAnsi="Helvetica" w:cs="Helvetica"/>
              </w:rPr>
              <w:t>ep at SOAS or similar role elsewhere</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C3" w14:textId="3B00A75F" w:rsidR="00AD055A" w:rsidRPr="00D27136" w:rsidRDefault="00D27136" w:rsidP="00D27136">
            <w:pPr>
              <w:jc w:val="center"/>
              <w:rPr>
                <w:rFonts w:ascii="Helvetica" w:hAnsi="Helvetica" w:cs="Helvetica"/>
              </w:rPr>
            </w:pPr>
            <w:r>
              <w:rPr>
                <w:rFonts w:ascii="Helvetica" w:hAnsi="Helvetica" w:cs="Helvetica"/>
              </w:rPr>
              <w:t>E</w:t>
            </w:r>
          </w:p>
        </w:tc>
      </w:tr>
      <w:tr w:rsidR="00AD055A" w:rsidRPr="00D27136" w14:paraId="2B4623C7" w14:textId="77777777" w:rsidTr="00D27136">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C5" w14:textId="29264F01" w:rsidR="00AD055A" w:rsidRPr="00D27136" w:rsidRDefault="00623C6D">
            <w:pPr>
              <w:rPr>
                <w:rFonts w:ascii="Helvetica" w:hAnsi="Helvetica" w:cs="Helvetica"/>
              </w:rPr>
            </w:pPr>
            <w:r>
              <w:rPr>
                <w:rFonts w:ascii="Helvetica" w:hAnsi="Helvetica" w:cs="Helvetica"/>
              </w:rPr>
              <w:t>U</w:t>
            </w:r>
            <w:r w:rsidR="00D27136" w:rsidRPr="00D27136">
              <w:rPr>
                <w:rFonts w:ascii="Helvetica" w:hAnsi="Helvetica" w:cs="Helvetica"/>
              </w:rPr>
              <w:t>nderstanding of student academic representation</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C6" w14:textId="4F936369" w:rsidR="00AD055A" w:rsidRPr="00D27136" w:rsidRDefault="00D27136" w:rsidP="00D27136">
            <w:pPr>
              <w:jc w:val="center"/>
              <w:rPr>
                <w:rFonts w:ascii="Helvetica" w:hAnsi="Helvetica" w:cs="Helvetica"/>
              </w:rPr>
            </w:pPr>
            <w:r>
              <w:rPr>
                <w:rFonts w:ascii="Helvetica" w:hAnsi="Helvetica" w:cs="Helvetica"/>
              </w:rPr>
              <w:t>E</w:t>
            </w:r>
          </w:p>
        </w:tc>
      </w:tr>
      <w:tr w:rsidR="00AD055A" w:rsidRPr="00D27136" w14:paraId="2B4623CA" w14:textId="77777777" w:rsidTr="00D27136">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C8" w14:textId="3F11CE5B" w:rsidR="00AD055A" w:rsidRPr="00D27136" w:rsidRDefault="00D27136">
            <w:pPr>
              <w:rPr>
                <w:rFonts w:ascii="Helvetica" w:hAnsi="Helvetica" w:cs="Helvetica"/>
              </w:rPr>
            </w:pPr>
            <w:r w:rsidRPr="00D27136">
              <w:rPr>
                <w:rFonts w:ascii="Helvetica" w:hAnsi="Helvetica" w:cs="Helvetica"/>
              </w:rPr>
              <w:t>Knowledge of the SU democratic structure</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4623C9" w14:textId="6A03C04D" w:rsidR="00AD055A" w:rsidRPr="00D27136" w:rsidRDefault="00D27136" w:rsidP="00D27136">
            <w:pPr>
              <w:jc w:val="center"/>
              <w:rPr>
                <w:rFonts w:ascii="Helvetica" w:hAnsi="Helvetica" w:cs="Helvetica"/>
              </w:rPr>
            </w:pPr>
            <w:r>
              <w:rPr>
                <w:rFonts w:ascii="Helvetica" w:hAnsi="Helvetica" w:cs="Helvetica"/>
              </w:rPr>
              <w:t>D</w:t>
            </w:r>
          </w:p>
        </w:tc>
      </w:tr>
      <w:tr w:rsidR="00D27136" w:rsidRPr="00D27136" w14:paraId="04C72110" w14:textId="77777777" w:rsidTr="00D93839">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4178D38" w14:textId="482E9B8A" w:rsidR="00D27136" w:rsidRPr="00D27136" w:rsidRDefault="00D27136" w:rsidP="00D93839">
            <w:pPr>
              <w:rPr>
                <w:rFonts w:ascii="Helvetica" w:hAnsi="Helvetica" w:cs="Helvetica"/>
              </w:rPr>
            </w:pPr>
            <w:r w:rsidRPr="00D27136">
              <w:rPr>
                <w:rFonts w:ascii="Helvetica" w:hAnsi="Helvetica" w:cs="Helvetica"/>
              </w:rPr>
              <w:t>Ability to develop positive working relationships with students, academics, and Professional Services staff</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369171CA" w14:textId="2CF5314D" w:rsidR="00D27136" w:rsidRPr="00D27136" w:rsidRDefault="00D27136" w:rsidP="00D27136">
            <w:pPr>
              <w:jc w:val="center"/>
              <w:rPr>
                <w:rFonts w:ascii="Helvetica" w:hAnsi="Helvetica" w:cs="Helvetica"/>
              </w:rPr>
            </w:pPr>
            <w:r>
              <w:rPr>
                <w:rFonts w:ascii="Helvetica" w:hAnsi="Helvetica" w:cs="Helvetica"/>
              </w:rPr>
              <w:t>E</w:t>
            </w:r>
          </w:p>
        </w:tc>
      </w:tr>
      <w:tr w:rsidR="00D27136" w:rsidRPr="00D27136" w14:paraId="3C2DF280" w14:textId="77777777" w:rsidTr="00D93839">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64C0BA5" w14:textId="7F5AA894" w:rsidR="00D27136" w:rsidRPr="00D27136" w:rsidRDefault="00D27136" w:rsidP="00D93839">
            <w:pPr>
              <w:rPr>
                <w:rFonts w:ascii="Helvetica" w:hAnsi="Helvetica" w:cs="Helvetica"/>
              </w:rPr>
            </w:pPr>
            <w:r w:rsidRPr="00D27136">
              <w:rPr>
                <w:rFonts w:ascii="Helvetica" w:hAnsi="Helvetica" w:cs="Helvetica"/>
              </w:rPr>
              <w:t xml:space="preserve">Ability </w:t>
            </w:r>
            <w:r>
              <w:rPr>
                <w:rFonts w:ascii="Helvetica" w:hAnsi="Helvetica" w:cs="Helvetica"/>
              </w:rPr>
              <w:t xml:space="preserve">be </w:t>
            </w:r>
            <w:r w:rsidRPr="00D27136">
              <w:rPr>
                <w:rFonts w:ascii="Helvetica" w:hAnsi="Helvetica" w:cs="Helvetica"/>
              </w:rPr>
              <w:t xml:space="preserve">constructive and co-operative </w:t>
            </w:r>
            <w:r>
              <w:rPr>
                <w:rFonts w:ascii="Helvetica" w:hAnsi="Helvetica" w:cs="Helvetica"/>
              </w:rPr>
              <w:t xml:space="preserve">in </w:t>
            </w:r>
            <w:r w:rsidRPr="00D27136">
              <w:rPr>
                <w:rFonts w:ascii="Helvetica" w:hAnsi="Helvetica" w:cs="Helvetica"/>
              </w:rPr>
              <w:t>resolving problems</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E67B8EC" w14:textId="7455F768" w:rsidR="00D27136" w:rsidRPr="00D27136" w:rsidRDefault="00D27136" w:rsidP="00D27136">
            <w:pPr>
              <w:jc w:val="center"/>
              <w:rPr>
                <w:rFonts w:ascii="Helvetica" w:hAnsi="Helvetica" w:cs="Helvetica"/>
              </w:rPr>
            </w:pPr>
            <w:r>
              <w:rPr>
                <w:rFonts w:ascii="Helvetica" w:hAnsi="Helvetica" w:cs="Helvetica"/>
              </w:rPr>
              <w:t>E</w:t>
            </w:r>
          </w:p>
        </w:tc>
      </w:tr>
      <w:tr w:rsidR="00D27136" w:rsidRPr="00D27136" w14:paraId="28E5C1AC" w14:textId="77777777" w:rsidTr="00D93839">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424CBF8A" w14:textId="77777777" w:rsidR="00D27136" w:rsidRPr="00D27136" w:rsidRDefault="00D27136" w:rsidP="00D93839">
            <w:pPr>
              <w:rPr>
                <w:rFonts w:ascii="Helvetica" w:hAnsi="Helvetica" w:cs="Helvetica"/>
              </w:rPr>
            </w:pPr>
            <w:r w:rsidRPr="00D27136">
              <w:rPr>
                <w:rFonts w:ascii="Helvetica" w:hAnsi="Helvetica" w:cs="Helvetica"/>
              </w:rPr>
              <w:t>Excellent verbal and written communication skills</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155CEC66" w14:textId="5402391D" w:rsidR="00D27136" w:rsidRPr="00D27136" w:rsidRDefault="00D27136" w:rsidP="00D27136">
            <w:pPr>
              <w:jc w:val="center"/>
              <w:rPr>
                <w:rFonts w:ascii="Helvetica" w:hAnsi="Helvetica" w:cs="Helvetica"/>
              </w:rPr>
            </w:pPr>
            <w:r>
              <w:rPr>
                <w:rFonts w:ascii="Helvetica" w:hAnsi="Helvetica" w:cs="Helvetica"/>
              </w:rPr>
              <w:t>E</w:t>
            </w:r>
          </w:p>
        </w:tc>
      </w:tr>
      <w:tr w:rsidR="00D27136" w:rsidRPr="00D27136" w14:paraId="254A4EFF" w14:textId="77777777" w:rsidTr="00D93839">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1143BB4E" w14:textId="4FE7FC18" w:rsidR="00D27136" w:rsidRPr="00D27136" w:rsidRDefault="00D27136" w:rsidP="00D93839">
            <w:pPr>
              <w:rPr>
                <w:rFonts w:ascii="Helvetica" w:hAnsi="Helvetica" w:cs="Helvetica"/>
              </w:rPr>
            </w:pPr>
            <w:r w:rsidRPr="00D27136">
              <w:rPr>
                <w:rFonts w:ascii="Helvetica" w:hAnsi="Helvetica" w:cs="Helvetica"/>
              </w:rPr>
              <w:t>Ability to write clear and concise reports and communications</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E754E50" w14:textId="210143E0" w:rsidR="00D27136" w:rsidRPr="00D27136" w:rsidRDefault="00D27136" w:rsidP="00D27136">
            <w:pPr>
              <w:jc w:val="center"/>
              <w:rPr>
                <w:rFonts w:ascii="Helvetica" w:hAnsi="Helvetica" w:cs="Helvetica"/>
              </w:rPr>
            </w:pPr>
            <w:r>
              <w:rPr>
                <w:rFonts w:ascii="Helvetica" w:hAnsi="Helvetica" w:cs="Helvetica"/>
              </w:rPr>
              <w:t>E</w:t>
            </w:r>
          </w:p>
        </w:tc>
      </w:tr>
      <w:tr w:rsidR="00D27136" w:rsidRPr="00D27136" w14:paraId="1348F428" w14:textId="77777777" w:rsidTr="00D93839">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EC550E6" w14:textId="49DD41B5" w:rsidR="00D27136" w:rsidRPr="00D27136" w:rsidRDefault="00D27136" w:rsidP="00D93839">
            <w:pPr>
              <w:rPr>
                <w:rFonts w:ascii="Helvetica" w:hAnsi="Helvetica" w:cs="Helvetica"/>
              </w:rPr>
            </w:pPr>
            <w:r w:rsidRPr="00D27136">
              <w:rPr>
                <w:rFonts w:ascii="Helvetica" w:hAnsi="Helvetica" w:cs="Helvetica"/>
              </w:rPr>
              <w:t>Organisational skills including time management and prioritisation</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2BD4D3C" w14:textId="48959BDA" w:rsidR="00D27136" w:rsidRPr="00D27136" w:rsidRDefault="00D27136" w:rsidP="00D27136">
            <w:pPr>
              <w:jc w:val="center"/>
              <w:rPr>
                <w:rFonts w:ascii="Helvetica" w:hAnsi="Helvetica" w:cs="Helvetica"/>
              </w:rPr>
            </w:pPr>
            <w:r>
              <w:rPr>
                <w:rFonts w:ascii="Helvetica" w:hAnsi="Helvetica" w:cs="Helvetica"/>
              </w:rPr>
              <w:t>E</w:t>
            </w:r>
          </w:p>
        </w:tc>
      </w:tr>
      <w:tr w:rsidR="00AD055A" w14:paraId="2B4623D2" w14:textId="77777777">
        <w:tc>
          <w:tcPr>
            <w:tcW w:w="9026" w:type="dxa"/>
            <w:gridSpan w:val="2"/>
            <w:tcBorders>
              <w:top w:val="single" w:sz="4" w:space="0" w:color="AAAAAA"/>
              <w:left w:val="single" w:sz="4" w:space="0" w:color="AAAAAA"/>
              <w:bottom w:val="single" w:sz="4" w:space="0" w:color="AAAAAA"/>
              <w:right w:val="single" w:sz="4" w:space="0" w:color="AAAAAA"/>
            </w:tcBorders>
            <w:shd w:val="clear" w:color="auto" w:fill="D9E2F3"/>
            <w:tcMar>
              <w:top w:w="80" w:type="dxa"/>
              <w:left w:w="140" w:type="dxa"/>
              <w:bottom w:w="80" w:type="dxa"/>
              <w:right w:w="140" w:type="dxa"/>
            </w:tcMar>
          </w:tcPr>
          <w:p w14:paraId="2B4623D1" w14:textId="77777777" w:rsidR="00AD055A" w:rsidRDefault="003D53C3">
            <w:r>
              <w:rPr>
                <w:rFonts w:ascii="Helvetica" w:eastAsia="Helvetica" w:hAnsi="Helvetica" w:cs="Helvetica"/>
                <w:b/>
                <w:bCs/>
              </w:rPr>
              <w:t>Values, Attitudes &amp; Personal Style</w:t>
            </w:r>
          </w:p>
        </w:tc>
      </w:tr>
      <w:tr w:rsidR="00D27136" w:rsidRPr="00D27136" w14:paraId="31330387" w14:textId="77777777" w:rsidTr="0019527E">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525D0E01" w14:textId="342D0BCF" w:rsidR="00D27136" w:rsidRPr="00D27136" w:rsidRDefault="00D27136" w:rsidP="0019527E">
            <w:pPr>
              <w:rPr>
                <w:rFonts w:ascii="Helvetica" w:hAnsi="Helvetica" w:cs="Helvetica"/>
              </w:rPr>
            </w:pPr>
            <w:r w:rsidRPr="00D27136">
              <w:rPr>
                <w:rFonts w:ascii="Helvetica" w:hAnsi="Helvetica" w:cs="Helvetica"/>
              </w:rPr>
              <w:t>Collaborative</w:t>
            </w:r>
            <w:r>
              <w:rPr>
                <w:rFonts w:ascii="Helvetica" w:hAnsi="Helvetica" w:cs="Helvetica"/>
              </w:rPr>
              <w:t xml:space="preserve"> approach</w:t>
            </w:r>
            <w:r w:rsidRPr="00D27136">
              <w:rPr>
                <w:rFonts w:ascii="Helvetica" w:hAnsi="Helvetica" w:cs="Helvetica"/>
              </w:rPr>
              <w:t xml:space="preserve"> and works well in a team</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56EF30E1" w14:textId="24A38771" w:rsidR="00D27136" w:rsidRPr="00D27136" w:rsidRDefault="00D27136" w:rsidP="00D27136">
            <w:pPr>
              <w:jc w:val="center"/>
              <w:rPr>
                <w:rFonts w:ascii="Helvetica" w:hAnsi="Helvetica" w:cs="Helvetica"/>
              </w:rPr>
            </w:pPr>
            <w:r>
              <w:rPr>
                <w:rFonts w:ascii="Helvetica" w:hAnsi="Helvetica" w:cs="Helvetica"/>
              </w:rPr>
              <w:t>E</w:t>
            </w:r>
          </w:p>
        </w:tc>
      </w:tr>
      <w:tr w:rsidR="00D27136" w:rsidRPr="00D27136" w14:paraId="382408C3" w14:textId="77777777" w:rsidTr="0019527E">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D1B1914" w14:textId="23C278AD" w:rsidR="00D27136" w:rsidRPr="00D27136" w:rsidRDefault="00D27136" w:rsidP="0019527E">
            <w:pPr>
              <w:rPr>
                <w:rFonts w:ascii="Helvetica" w:hAnsi="Helvetica" w:cs="Helvetica"/>
              </w:rPr>
            </w:pPr>
            <w:r w:rsidRPr="00D27136">
              <w:rPr>
                <w:rFonts w:ascii="Helvetica" w:hAnsi="Helvetica" w:cs="Helvetica"/>
              </w:rPr>
              <w:t>Professional approach and commitment to honest presentation of student views</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39DCF3B" w14:textId="308FAFA0" w:rsidR="00D27136" w:rsidRPr="00D27136" w:rsidRDefault="00D27136" w:rsidP="00D27136">
            <w:pPr>
              <w:jc w:val="center"/>
              <w:rPr>
                <w:rFonts w:ascii="Helvetica" w:hAnsi="Helvetica" w:cs="Helvetica"/>
              </w:rPr>
            </w:pPr>
            <w:r>
              <w:rPr>
                <w:rFonts w:ascii="Helvetica" w:hAnsi="Helvetica" w:cs="Helvetica"/>
              </w:rPr>
              <w:t>E</w:t>
            </w:r>
          </w:p>
        </w:tc>
      </w:tr>
      <w:tr w:rsidR="00D27136" w:rsidRPr="00D27136" w14:paraId="3F2DDFF4" w14:textId="77777777" w:rsidTr="0019527E">
        <w:tc>
          <w:tcPr>
            <w:tcW w:w="682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1EAC7990" w14:textId="3B69069C" w:rsidR="00D27136" w:rsidRPr="00D27136" w:rsidRDefault="00D27136" w:rsidP="0019527E">
            <w:pPr>
              <w:rPr>
                <w:rFonts w:ascii="Helvetica" w:hAnsi="Helvetica" w:cs="Helvetica"/>
              </w:rPr>
            </w:pPr>
            <w:r w:rsidRPr="00D27136">
              <w:rPr>
                <w:rFonts w:ascii="Helvetica" w:hAnsi="Helvetica" w:cs="Helvetica"/>
              </w:rPr>
              <w:t>Interest in student democracy and representation</w:t>
            </w:r>
          </w:p>
        </w:tc>
        <w:tc>
          <w:tcPr>
            <w:tcW w:w="220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59C03E96" w14:textId="109190B4" w:rsidR="00D27136" w:rsidRPr="00D27136" w:rsidRDefault="00D27136" w:rsidP="00D27136">
            <w:pPr>
              <w:jc w:val="center"/>
              <w:rPr>
                <w:rFonts w:ascii="Helvetica" w:hAnsi="Helvetica" w:cs="Helvetica"/>
              </w:rPr>
            </w:pPr>
            <w:r w:rsidRPr="00D27136">
              <w:rPr>
                <w:rFonts w:ascii="Helvetica" w:hAnsi="Helvetica" w:cs="Helvetica"/>
              </w:rPr>
              <w:t>E</w:t>
            </w:r>
          </w:p>
        </w:tc>
      </w:tr>
    </w:tbl>
    <w:p w14:paraId="2B4623DF" w14:textId="77777777" w:rsidR="0085213C" w:rsidRDefault="0085213C"/>
    <w:sectPr w:rsidR="0085213C">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B77C8"/>
    <w:multiLevelType w:val="hybridMultilevel"/>
    <w:tmpl w:val="204A14B2"/>
    <w:lvl w:ilvl="0" w:tplc="3CE8ED2A">
      <w:start w:val="1"/>
      <w:numFmt w:val="bullet"/>
      <w:lvlText w:val="●"/>
      <w:lvlJc w:val="left"/>
      <w:pPr>
        <w:ind w:left="720" w:hanging="360"/>
      </w:pPr>
    </w:lvl>
    <w:lvl w:ilvl="1" w:tplc="E894164E">
      <w:start w:val="1"/>
      <w:numFmt w:val="bullet"/>
      <w:lvlText w:val="○"/>
      <w:lvlJc w:val="left"/>
      <w:pPr>
        <w:ind w:left="1440" w:hanging="360"/>
      </w:pPr>
    </w:lvl>
    <w:lvl w:ilvl="2" w:tplc="3544E7D4">
      <w:start w:val="1"/>
      <w:numFmt w:val="bullet"/>
      <w:lvlText w:val="■"/>
      <w:lvlJc w:val="left"/>
      <w:pPr>
        <w:ind w:left="2160" w:hanging="360"/>
      </w:pPr>
    </w:lvl>
    <w:lvl w:ilvl="3" w:tplc="5B1CA356">
      <w:start w:val="1"/>
      <w:numFmt w:val="bullet"/>
      <w:lvlText w:val="●"/>
      <w:lvlJc w:val="left"/>
      <w:pPr>
        <w:ind w:left="2880" w:hanging="360"/>
      </w:pPr>
    </w:lvl>
    <w:lvl w:ilvl="4" w:tplc="A41E8B56">
      <w:start w:val="1"/>
      <w:numFmt w:val="bullet"/>
      <w:lvlText w:val="○"/>
      <w:lvlJc w:val="left"/>
      <w:pPr>
        <w:ind w:left="3600" w:hanging="360"/>
      </w:pPr>
    </w:lvl>
    <w:lvl w:ilvl="5" w:tplc="CA08435C">
      <w:start w:val="1"/>
      <w:numFmt w:val="bullet"/>
      <w:lvlText w:val="■"/>
      <w:lvlJc w:val="left"/>
      <w:pPr>
        <w:ind w:left="4320" w:hanging="360"/>
      </w:pPr>
    </w:lvl>
    <w:lvl w:ilvl="6" w:tplc="8C3E920E">
      <w:start w:val="1"/>
      <w:numFmt w:val="bullet"/>
      <w:lvlText w:val="●"/>
      <w:lvlJc w:val="left"/>
      <w:pPr>
        <w:ind w:left="5040" w:hanging="360"/>
      </w:pPr>
    </w:lvl>
    <w:lvl w:ilvl="7" w:tplc="C024B860">
      <w:start w:val="1"/>
      <w:numFmt w:val="bullet"/>
      <w:lvlText w:val="●"/>
      <w:lvlJc w:val="left"/>
      <w:pPr>
        <w:ind w:left="5760" w:hanging="360"/>
      </w:pPr>
    </w:lvl>
    <w:lvl w:ilvl="8" w:tplc="BBC63362">
      <w:start w:val="1"/>
      <w:numFmt w:val="bullet"/>
      <w:lvlText w:val="●"/>
      <w:lvlJc w:val="left"/>
      <w:pPr>
        <w:ind w:left="6480" w:hanging="360"/>
      </w:pPr>
    </w:lvl>
  </w:abstractNum>
  <w:num w:numId="1" w16cid:durableId="270354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5A"/>
    <w:rsid w:val="001C0C44"/>
    <w:rsid w:val="001D5991"/>
    <w:rsid w:val="00315417"/>
    <w:rsid w:val="003D53C3"/>
    <w:rsid w:val="004E09BB"/>
    <w:rsid w:val="004E7C60"/>
    <w:rsid w:val="00593B8B"/>
    <w:rsid w:val="00604FC5"/>
    <w:rsid w:val="00623C6D"/>
    <w:rsid w:val="007A2F76"/>
    <w:rsid w:val="0085213C"/>
    <w:rsid w:val="00A25523"/>
    <w:rsid w:val="00AD055A"/>
    <w:rsid w:val="00D27136"/>
    <w:rsid w:val="00D344EB"/>
    <w:rsid w:val="00EE648A"/>
    <w:rsid w:val="00EF67C3"/>
    <w:rsid w:val="00F77E0B"/>
    <w:rsid w:val="00FA4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237B"/>
  <w15:docId w15:val="{854E04F5-B775-40EE-BECB-20CBC323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Antonia Bright</cp:lastModifiedBy>
  <cp:revision>8</cp:revision>
  <dcterms:created xsi:type="dcterms:W3CDTF">2026-06-22T13:05:00Z</dcterms:created>
  <dcterms:modified xsi:type="dcterms:W3CDTF">2026-06-30T10:18:00Z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2026-06-22T13:19:30Z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06ebaf83-9d9e-489e-b9c7-d135fa071857</vt:lpwstr>
  </property>
  <property fmtid="{D5CDD505-2E9C-101B-9397-08002B2CF9AE}" pid="8" name="MSIP_Label_b98fac97-8d33-4425-95a4-f76d2cce012e_ContentBits">
    <vt:lpwstr>0</vt:lpwstr>
  </property>
  <property fmtid="{D5CDD505-2E9C-101B-9397-08002B2CF9AE}" pid="9" name="MSIP_Label_b98fac97-8d33-4425-95a4-f76d2cce012e_Tag">
    <vt:lpwstr>10, 3, 0, 1</vt:lpwstr>
  </property>
</Properties>
</file>